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720" w:rsidRDefault="00235720" w:rsidP="00235720">
      <w:pPr>
        <w:spacing w:line="590" w:lineRule="exact"/>
        <w:jc w:val="center"/>
        <w:rPr>
          <w:rFonts w:eastAsia="方正小标宋简体"/>
          <w:bCs/>
          <w:sz w:val="44"/>
          <w:szCs w:val="44"/>
        </w:rPr>
      </w:pPr>
      <w:r>
        <w:rPr>
          <w:rFonts w:eastAsia="方正小标宋简体"/>
          <w:bCs/>
          <w:sz w:val="44"/>
          <w:szCs w:val="44"/>
        </w:rPr>
        <w:t>广州市突发环境事件应急预案</w:t>
      </w:r>
    </w:p>
    <w:p w:rsidR="00235720" w:rsidRDefault="00235720" w:rsidP="00235720">
      <w:pPr>
        <w:spacing w:line="590" w:lineRule="exact"/>
        <w:jc w:val="center"/>
        <w:rPr>
          <w:rFonts w:eastAsia="方正小标宋简体"/>
          <w:bCs/>
          <w:sz w:val="44"/>
          <w:szCs w:val="44"/>
        </w:rPr>
      </w:pPr>
    </w:p>
    <w:p w:rsidR="00235720" w:rsidRDefault="00235720" w:rsidP="00235720">
      <w:pPr>
        <w:spacing w:line="590" w:lineRule="exact"/>
        <w:jc w:val="center"/>
        <w:rPr>
          <w:rFonts w:eastAsia="黑体"/>
          <w:bCs/>
          <w:sz w:val="44"/>
          <w:szCs w:val="44"/>
        </w:rPr>
      </w:pPr>
      <w:r>
        <w:rPr>
          <w:rFonts w:eastAsia="黑体"/>
          <w:bCs/>
          <w:sz w:val="44"/>
          <w:szCs w:val="44"/>
        </w:rPr>
        <w:t>目</w:t>
      </w:r>
      <w:r>
        <w:rPr>
          <w:rFonts w:eastAsia="黑体"/>
          <w:bCs/>
          <w:sz w:val="44"/>
          <w:szCs w:val="44"/>
        </w:rPr>
        <w:t xml:space="preserve">  </w:t>
      </w:r>
      <w:r>
        <w:rPr>
          <w:rFonts w:eastAsia="黑体"/>
          <w:bCs/>
          <w:sz w:val="44"/>
          <w:szCs w:val="44"/>
        </w:rPr>
        <w:t>录</w:t>
      </w:r>
    </w:p>
    <w:p w:rsidR="00235720" w:rsidRDefault="00235720" w:rsidP="00235720">
      <w:pPr>
        <w:spacing w:line="590" w:lineRule="exact"/>
        <w:jc w:val="center"/>
        <w:rPr>
          <w:rFonts w:eastAsia="黑体"/>
          <w:bCs/>
          <w:sz w:val="44"/>
          <w:szCs w:val="44"/>
        </w:rPr>
      </w:pPr>
    </w:p>
    <w:p w:rsidR="00235720" w:rsidRDefault="00235720" w:rsidP="00235720">
      <w:pPr>
        <w:pStyle w:val="1"/>
        <w:tabs>
          <w:tab w:val="right" w:leader="dot" w:pos="9344"/>
        </w:tabs>
        <w:spacing w:line="400" w:lineRule="exact"/>
        <w:rPr>
          <w:noProof/>
          <w:sz w:val="28"/>
          <w:szCs w:val="28"/>
          <w:lang w:val="en-US" w:eastAsia="zh-CN"/>
        </w:rPr>
      </w:pPr>
      <w:r>
        <w:rPr>
          <w:sz w:val="28"/>
          <w:szCs w:val="28"/>
          <w:lang w:val="en-US" w:eastAsia="zh-CN"/>
        </w:rPr>
        <w:fldChar w:fldCharType="begin"/>
      </w:r>
      <w:r>
        <w:rPr>
          <w:sz w:val="28"/>
          <w:szCs w:val="28"/>
          <w:lang w:val="en-US" w:eastAsia="zh-CN"/>
        </w:rPr>
        <w:instrText xml:space="preserve"> TOC \o "1-2" \h \z \u </w:instrText>
      </w:r>
      <w:r>
        <w:rPr>
          <w:sz w:val="28"/>
          <w:szCs w:val="28"/>
          <w:lang w:val="en-US" w:eastAsia="zh-CN"/>
        </w:rPr>
        <w:fldChar w:fldCharType="separate"/>
      </w:r>
      <w:hyperlink w:anchor="_Toc26894019" w:history="1">
        <w:r>
          <w:rPr>
            <w:rStyle w:val="aa"/>
            <w:rFonts w:ascii="Times New Roman" w:hAnsi="Times New Roman" w:cs="Times New Roman"/>
            <w:noProof/>
            <w:sz w:val="28"/>
            <w:szCs w:val="28"/>
            <w:lang w:val="en-US" w:eastAsia="zh-CN"/>
          </w:rPr>
          <w:t>1</w:t>
        </w:r>
        <w:r>
          <w:rPr>
            <w:rStyle w:val="aa"/>
            <w:rFonts w:ascii="Times New Roman" w:hAnsi="Times New Roman" w:cs="Times New Roman"/>
            <w:noProof/>
            <w:sz w:val="28"/>
            <w:szCs w:val="28"/>
            <w:lang w:val="en-US" w:eastAsia="zh-CN"/>
          </w:rPr>
          <w:t xml:space="preserve">　总则</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_Toc26894019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0" w:history="1">
        <w:r>
          <w:rPr>
            <w:rStyle w:val="aa"/>
            <w:rFonts w:ascii="Times New Roman" w:hAnsi="Times New Roman" w:cs="Times New Roman"/>
            <w:noProof/>
            <w:sz w:val="28"/>
            <w:szCs w:val="28"/>
            <w:lang w:val="en-US" w:eastAsia="zh-CN"/>
          </w:rPr>
          <w:t>1.1</w:t>
        </w:r>
        <w:r>
          <w:rPr>
            <w:rStyle w:val="aa"/>
            <w:rFonts w:ascii="Times New Roman" w:hAnsi="Times New Roman" w:cs="Times New Roman"/>
            <w:noProof/>
            <w:sz w:val="28"/>
            <w:szCs w:val="28"/>
            <w:lang w:val="en-US" w:eastAsia="zh-CN"/>
          </w:rPr>
          <w:t xml:space="preserve">　编制目的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_Toc26894020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1" w:history="1">
        <w:r>
          <w:rPr>
            <w:rStyle w:val="aa"/>
            <w:rFonts w:ascii="Times New Roman" w:hAnsi="Times New Roman" w:cs="Times New Roman"/>
            <w:noProof/>
            <w:sz w:val="28"/>
            <w:szCs w:val="28"/>
            <w:lang w:val="en-US" w:eastAsia="zh-CN"/>
          </w:rPr>
          <w:t>1.2</w:t>
        </w:r>
        <w:r>
          <w:rPr>
            <w:rStyle w:val="aa"/>
            <w:rFonts w:ascii="Times New Roman" w:hAnsi="Times New Roman" w:cs="Times New Roman"/>
            <w:noProof/>
            <w:sz w:val="28"/>
            <w:szCs w:val="28"/>
            <w:lang w:val="en-US" w:eastAsia="zh-CN"/>
          </w:rPr>
          <w:t xml:space="preserve">　编制依据</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_Toc26894021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2" w:history="1">
        <w:r>
          <w:rPr>
            <w:rStyle w:val="aa"/>
            <w:rFonts w:ascii="Times New Roman" w:hAnsi="Times New Roman" w:cs="Times New Roman"/>
            <w:noProof/>
            <w:sz w:val="28"/>
            <w:szCs w:val="28"/>
            <w:lang w:val="en-US" w:eastAsia="zh-CN"/>
          </w:rPr>
          <w:t>1.3</w:t>
        </w:r>
        <w:r>
          <w:rPr>
            <w:rStyle w:val="aa"/>
            <w:rFonts w:ascii="Times New Roman" w:hAnsi="Times New Roman" w:cs="Times New Roman"/>
            <w:noProof/>
            <w:sz w:val="28"/>
            <w:szCs w:val="28"/>
            <w:lang w:val="en-US" w:eastAsia="zh-CN"/>
          </w:rPr>
          <w:t xml:space="preserve">　适用范围</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_Toc26894022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3" w:history="1">
        <w:r>
          <w:rPr>
            <w:rStyle w:val="aa"/>
            <w:rFonts w:ascii="Times New Roman" w:hAnsi="Times New Roman" w:cs="Times New Roman"/>
            <w:noProof/>
            <w:sz w:val="28"/>
            <w:szCs w:val="28"/>
            <w:lang w:val="en-US" w:eastAsia="zh-CN"/>
          </w:rPr>
          <w:t>1.4</w:t>
        </w:r>
        <w:r>
          <w:rPr>
            <w:rStyle w:val="aa"/>
            <w:rFonts w:ascii="Times New Roman" w:hAnsi="Times New Roman" w:cs="Times New Roman"/>
            <w:noProof/>
            <w:sz w:val="28"/>
            <w:szCs w:val="28"/>
            <w:lang w:val="en-US" w:eastAsia="zh-CN"/>
          </w:rPr>
          <w:t xml:space="preserve">　预案体系</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_Toc26894023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4" w:history="1">
        <w:r>
          <w:rPr>
            <w:rStyle w:val="aa"/>
            <w:rFonts w:ascii="Times New Roman" w:hAnsi="Times New Roman" w:cs="Times New Roman"/>
            <w:noProof/>
            <w:sz w:val="28"/>
            <w:szCs w:val="28"/>
            <w:lang w:val="en-US" w:eastAsia="zh-CN"/>
          </w:rPr>
          <w:t>1.5</w:t>
        </w:r>
        <w:r>
          <w:rPr>
            <w:rStyle w:val="aa"/>
            <w:rFonts w:ascii="Times New Roman" w:hAnsi="Times New Roman" w:cs="Times New Roman"/>
            <w:noProof/>
            <w:sz w:val="28"/>
            <w:szCs w:val="28"/>
            <w:lang w:val="en-US" w:eastAsia="zh-CN"/>
          </w:rPr>
          <w:t xml:space="preserve">　工作原则</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_Toc26894024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7</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5" w:history="1">
        <w:r>
          <w:rPr>
            <w:rStyle w:val="aa"/>
            <w:rFonts w:ascii="Times New Roman" w:hAnsi="Times New Roman" w:cs="Times New Roman"/>
            <w:noProof/>
            <w:sz w:val="28"/>
            <w:szCs w:val="28"/>
            <w:lang w:val="en-US" w:eastAsia="zh-CN"/>
          </w:rPr>
          <w:t>2</w:t>
        </w:r>
        <w:r>
          <w:rPr>
            <w:rStyle w:val="aa"/>
            <w:rFonts w:ascii="Times New Roman" w:hAnsi="Times New Roman" w:cs="Times New Roman"/>
            <w:noProof/>
            <w:sz w:val="28"/>
            <w:szCs w:val="28"/>
            <w:lang w:val="en-US" w:eastAsia="zh-CN"/>
          </w:rPr>
          <w:t xml:space="preserve">　组织体系</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_Toc26894025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6" w:history="1">
        <w:r>
          <w:rPr>
            <w:rStyle w:val="aa"/>
            <w:rFonts w:ascii="Times New Roman" w:hAnsi="Times New Roman" w:cs="Times New Roman"/>
            <w:noProof/>
            <w:sz w:val="28"/>
            <w:szCs w:val="28"/>
            <w:lang w:val="en-US" w:eastAsia="zh-CN"/>
          </w:rPr>
          <w:t>2.1</w:t>
        </w:r>
        <w:r>
          <w:rPr>
            <w:rStyle w:val="aa"/>
            <w:rFonts w:ascii="Times New Roman" w:hAnsi="Times New Roman" w:cs="Times New Roman"/>
            <w:noProof/>
            <w:sz w:val="28"/>
            <w:szCs w:val="28"/>
            <w:lang w:val="en-US" w:eastAsia="zh-CN"/>
          </w:rPr>
          <w:t xml:space="preserve">　市突发环境事件应急指挥部</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_Toc26894026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7" w:history="1">
        <w:r>
          <w:rPr>
            <w:rStyle w:val="aa"/>
            <w:rFonts w:ascii="Times New Roman" w:hAnsi="Times New Roman" w:cs="Times New Roman"/>
            <w:noProof/>
            <w:sz w:val="28"/>
            <w:szCs w:val="28"/>
            <w:lang w:val="en-US" w:eastAsia="zh-CN"/>
          </w:rPr>
          <w:t>2.1.1</w:t>
        </w:r>
        <w:r>
          <w:rPr>
            <w:rStyle w:val="aa"/>
            <w:rFonts w:ascii="Times New Roman" w:hAnsi="Times New Roman" w:cs="Times New Roman"/>
            <w:noProof/>
            <w:sz w:val="28"/>
            <w:szCs w:val="28"/>
            <w:lang w:val="en-US" w:eastAsia="zh-CN"/>
          </w:rPr>
          <w:t xml:space="preserve">　市突发环境事件应急指挥部组成</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_Toc26894027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8" w:history="1">
        <w:r>
          <w:rPr>
            <w:rStyle w:val="aa"/>
            <w:rFonts w:ascii="Times New Roman" w:hAnsi="Times New Roman" w:cs="Times New Roman"/>
            <w:noProof/>
            <w:sz w:val="28"/>
            <w:szCs w:val="28"/>
            <w:lang w:val="en-US" w:eastAsia="zh-CN"/>
          </w:rPr>
          <w:t>2.1.2</w:t>
        </w:r>
        <w:r>
          <w:rPr>
            <w:rStyle w:val="aa"/>
            <w:rFonts w:ascii="Times New Roman" w:hAnsi="Times New Roman" w:cs="Times New Roman"/>
            <w:noProof/>
            <w:sz w:val="28"/>
            <w:szCs w:val="28"/>
            <w:lang w:val="en-US" w:eastAsia="zh-CN"/>
          </w:rPr>
          <w:t xml:space="preserve">　市突发环境事件应急指挥部职责</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_Toc26894028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29" w:history="1">
        <w:r>
          <w:rPr>
            <w:rStyle w:val="aa"/>
            <w:rFonts w:ascii="Times New Roman" w:hAnsi="Times New Roman" w:cs="Times New Roman"/>
            <w:noProof/>
            <w:sz w:val="28"/>
            <w:szCs w:val="28"/>
            <w:lang w:val="en-US" w:eastAsia="zh-CN"/>
          </w:rPr>
          <w:t>2.1.3</w:t>
        </w:r>
        <w:r>
          <w:rPr>
            <w:rStyle w:val="aa"/>
            <w:rFonts w:ascii="Times New Roman" w:hAnsi="Times New Roman" w:cs="Times New Roman"/>
            <w:noProof/>
            <w:sz w:val="28"/>
            <w:szCs w:val="28"/>
            <w:lang w:val="en-US" w:eastAsia="zh-CN"/>
          </w:rPr>
          <w:t xml:space="preserve">　成员单位职责</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_Toc26894029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9</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0" w:history="1">
        <w:r>
          <w:rPr>
            <w:rStyle w:val="aa"/>
            <w:rFonts w:ascii="Times New Roman" w:hAnsi="Times New Roman" w:cs="Times New Roman"/>
            <w:noProof/>
            <w:sz w:val="28"/>
            <w:szCs w:val="28"/>
            <w:lang w:val="en-US" w:eastAsia="zh-CN"/>
          </w:rPr>
          <w:t>2.2</w:t>
        </w:r>
        <w:r>
          <w:rPr>
            <w:rStyle w:val="aa"/>
            <w:rFonts w:ascii="Times New Roman" w:hAnsi="Times New Roman" w:cs="Times New Roman"/>
            <w:noProof/>
            <w:sz w:val="28"/>
            <w:szCs w:val="28"/>
            <w:lang w:val="en-US" w:eastAsia="zh-CN"/>
          </w:rPr>
          <w:t xml:space="preserve">　市突发环境事件应急指挥部办公室</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_Toc26894030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12</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1" w:history="1">
        <w:r>
          <w:rPr>
            <w:rStyle w:val="aa"/>
            <w:rFonts w:ascii="Times New Roman" w:hAnsi="Times New Roman" w:cs="Times New Roman"/>
            <w:noProof/>
            <w:sz w:val="28"/>
            <w:szCs w:val="28"/>
            <w:lang w:val="en-US" w:eastAsia="zh-CN"/>
          </w:rPr>
          <w:t>2.3</w:t>
        </w:r>
        <w:r>
          <w:rPr>
            <w:rStyle w:val="aa"/>
            <w:rFonts w:ascii="Times New Roman" w:hAnsi="Times New Roman" w:cs="Times New Roman"/>
            <w:noProof/>
            <w:sz w:val="28"/>
            <w:szCs w:val="28"/>
            <w:lang w:val="en-US" w:eastAsia="zh-CN"/>
          </w:rPr>
          <w:t xml:space="preserve">　现场指挥部</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_Toc26894031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13</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2" w:history="1">
        <w:r>
          <w:rPr>
            <w:rStyle w:val="aa"/>
            <w:rFonts w:ascii="Times New Roman" w:hAnsi="Times New Roman" w:cs="Times New Roman"/>
            <w:noProof/>
            <w:sz w:val="28"/>
            <w:szCs w:val="28"/>
            <w:lang w:val="en-US" w:eastAsia="zh-CN"/>
          </w:rPr>
          <w:t>2.4</w:t>
        </w:r>
        <w:r>
          <w:rPr>
            <w:rStyle w:val="aa"/>
            <w:rFonts w:ascii="Times New Roman" w:hAnsi="Times New Roman" w:cs="Times New Roman"/>
            <w:noProof/>
            <w:sz w:val="28"/>
            <w:szCs w:val="28"/>
            <w:lang w:val="en-US" w:eastAsia="zh-CN"/>
          </w:rPr>
          <w:t xml:space="preserve">　区突发环境事件应急指挥机构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_Toc26894032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3" w:history="1">
        <w:r>
          <w:rPr>
            <w:rStyle w:val="aa"/>
            <w:rFonts w:ascii="Times New Roman" w:hAnsi="Times New Roman" w:cs="Times New Roman"/>
            <w:noProof/>
            <w:sz w:val="28"/>
            <w:szCs w:val="28"/>
            <w:lang w:val="en-US" w:eastAsia="zh-CN"/>
          </w:rPr>
          <w:t>2.5</w:t>
        </w:r>
        <w:r>
          <w:rPr>
            <w:rStyle w:val="aa"/>
            <w:rFonts w:ascii="Times New Roman" w:hAnsi="Times New Roman" w:cs="Times New Roman"/>
            <w:noProof/>
            <w:sz w:val="28"/>
            <w:szCs w:val="28"/>
            <w:lang w:val="en-US" w:eastAsia="zh-CN"/>
          </w:rPr>
          <w:t xml:space="preserve">　专家组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_Toc26894033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4" w:history="1">
        <w:r>
          <w:rPr>
            <w:rStyle w:val="aa"/>
            <w:rFonts w:ascii="Times New Roman" w:hAnsi="Times New Roman" w:cs="Times New Roman"/>
            <w:noProof/>
            <w:sz w:val="28"/>
            <w:szCs w:val="28"/>
            <w:lang w:val="en-US" w:eastAsia="zh-CN"/>
          </w:rPr>
          <w:t>3</w:t>
        </w:r>
        <w:r>
          <w:rPr>
            <w:rStyle w:val="aa"/>
            <w:rFonts w:ascii="Times New Roman" w:hAnsi="Times New Roman" w:cs="Times New Roman"/>
            <w:noProof/>
            <w:sz w:val="28"/>
            <w:szCs w:val="28"/>
            <w:lang w:val="en-US" w:eastAsia="zh-CN"/>
          </w:rPr>
          <w:t xml:space="preserve">　运行机制</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_Toc26894034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5" w:history="1">
        <w:r>
          <w:rPr>
            <w:rStyle w:val="aa"/>
            <w:rFonts w:ascii="Times New Roman" w:hAnsi="Times New Roman" w:cs="Times New Roman"/>
            <w:noProof/>
            <w:sz w:val="28"/>
            <w:szCs w:val="28"/>
            <w:lang w:val="en-US" w:eastAsia="zh-CN"/>
          </w:rPr>
          <w:t>3.1</w:t>
        </w:r>
        <w:r>
          <w:rPr>
            <w:rStyle w:val="aa"/>
            <w:rFonts w:ascii="Times New Roman" w:hAnsi="Times New Roman" w:cs="Times New Roman"/>
            <w:noProof/>
            <w:sz w:val="28"/>
            <w:szCs w:val="28"/>
            <w:lang w:val="en-US" w:eastAsia="zh-CN"/>
          </w:rPr>
          <w:t xml:space="preserve">　监测预警</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_Toc26894035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6" w:history="1">
        <w:r>
          <w:rPr>
            <w:rStyle w:val="aa"/>
            <w:rFonts w:ascii="Times New Roman" w:hAnsi="Times New Roman" w:cs="Times New Roman"/>
            <w:noProof/>
            <w:sz w:val="28"/>
            <w:szCs w:val="28"/>
            <w:lang w:val="en-US" w:eastAsia="zh-CN"/>
          </w:rPr>
          <w:t>3.1.1</w:t>
        </w:r>
        <w:r>
          <w:rPr>
            <w:rStyle w:val="aa"/>
            <w:rFonts w:ascii="Times New Roman" w:hAnsi="Times New Roman" w:cs="Times New Roman"/>
            <w:noProof/>
            <w:sz w:val="28"/>
            <w:szCs w:val="28"/>
            <w:lang w:val="en-US" w:eastAsia="zh-CN"/>
          </w:rPr>
          <w:t xml:space="preserve">　监测</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_Toc26894036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7" w:history="1">
        <w:r>
          <w:rPr>
            <w:rStyle w:val="aa"/>
            <w:rFonts w:ascii="Times New Roman" w:hAnsi="Times New Roman" w:cs="Times New Roman"/>
            <w:noProof/>
            <w:sz w:val="28"/>
            <w:szCs w:val="28"/>
            <w:lang w:val="en-US" w:eastAsia="zh-CN"/>
          </w:rPr>
          <w:t>3.1.2</w:t>
        </w:r>
        <w:r>
          <w:rPr>
            <w:rStyle w:val="aa"/>
            <w:rFonts w:ascii="Times New Roman" w:hAnsi="Times New Roman" w:cs="Times New Roman"/>
            <w:noProof/>
            <w:sz w:val="28"/>
            <w:szCs w:val="28"/>
            <w:lang w:val="en-US" w:eastAsia="zh-CN"/>
          </w:rPr>
          <w:t xml:space="preserve">　预警</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_Toc26894037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8" w:history="1">
        <w:r>
          <w:rPr>
            <w:rStyle w:val="aa"/>
            <w:rFonts w:ascii="Times New Roman" w:hAnsi="Times New Roman" w:cs="Times New Roman"/>
            <w:noProof/>
            <w:sz w:val="28"/>
            <w:szCs w:val="28"/>
            <w:lang w:val="en-US" w:eastAsia="zh-CN"/>
          </w:rPr>
          <w:t>3.1.2.1</w:t>
        </w:r>
        <w:r>
          <w:rPr>
            <w:rStyle w:val="aa"/>
            <w:rFonts w:ascii="Times New Roman" w:hAnsi="Times New Roman" w:cs="Times New Roman"/>
            <w:noProof/>
            <w:sz w:val="28"/>
            <w:szCs w:val="28"/>
            <w:lang w:val="en-US" w:eastAsia="zh-CN"/>
          </w:rPr>
          <w:t xml:space="preserve">　预警分级</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_Toc26894038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39" w:history="1">
        <w:r>
          <w:rPr>
            <w:rStyle w:val="aa"/>
            <w:rFonts w:ascii="Times New Roman" w:hAnsi="Times New Roman" w:cs="Times New Roman"/>
            <w:noProof/>
            <w:sz w:val="28"/>
            <w:szCs w:val="28"/>
            <w:lang w:val="en-US" w:eastAsia="zh-CN"/>
          </w:rPr>
          <w:t>3.1.2.2</w:t>
        </w:r>
        <w:r>
          <w:rPr>
            <w:rStyle w:val="aa"/>
            <w:rFonts w:ascii="Times New Roman" w:hAnsi="Times New Roman" w:cs="Times New Roman"/>
            <w:noProof/>
            <w:sz w:val="28"/>
            <w:szCs w:val="28"/>
            <w:lang w:val="en-US" w:eastAsia="zh-CN"/>
          </w:rPr>
          <w:t xml:space="preserve">　预警信息发布</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_Toc26894039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0" w:history="1">
        <w:r>
          <w:rPr>
            <w:rStyle w:val="aa"/>
            <w:rFonts w:ascii="Times New Roman" w:hAnsi="Times New Roman" w:cs="Times New Roman"/>
            <w:noProof/>
            <w:sz w:val="28"/>
            <w:szCs w:val="28"/>
            <w:lang w:val="en-US" w:eastAsia="zh-CN"/>
          </w:rPr>
          <w:t>3.1.2.3</w:t>
        </w:r>
        <w:r>
          <w:rPr>
            <w:rStyle w:val="aa"/>
            <w:rFonts w:ascii="Times New Roman" w:hAnsi="Times New Roman" w:cs="Times New Roman"/>
            <w:noProof/>
            <w:sz w:val="28"/>
            <w:szCs w:val="28"/>
            <w:lang w:val="en-US" w:eastAsia="zh-CN"/>
          </w:rPr>
          <w:t xml:space="preserve">　预警行动</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_Toc26894040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17</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1" w:history="1">
        <w:r>
          <w:rPr>
            <w:rStyle w:val="aa"/>
            <w:rFonts w:ascii="Times New Roman" w:hAnsi="Times New Roman" w:cs="Times New Roman"/>
            <w:noProof/>
            <w:sz w:val="28"/>
            <w:szCs w:val="28"/>
            <w:lang w:val="en-US" w:eastAsia="zh-CN"/>
          </w:rPr>
          <w:t>3.1.2.4</w:t>
        </w:r>
        <w:r>
          <w:rPr>
            <w:rStyle w:val="aa"/>
            <w:rFonts w:ascii="Times New Roman" w:hAnsi="Times New Roman" w:cs="Times New Roman"/>
            <w:noProof/>
            <w:sz w:val="28"/>
            <w:szCs w:val="28"/>
            <w:lang w:val="en-US" w:eastAsia="zh-CN"/>
          </w:rPr>
          <w:t xml:space="preserve">　预警级别调整和解除</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_Toc26894041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2" w:history="1">
        <w:r>
          <w:rPr>
            <w:rStyle w:val="aa"/>
            <w:rFonts w:ascii="Times New Roman" w:hAnsi="Times New Roman" w:cs="Times New Roman"/>
            <w:noProof/>
            <w:sz w:val="28"/>
            <w:szCs w:val="28"/>
            <w:lang w:val="en-US" w:eastAsia="zh-CN"/>
          </w:rPr>
          <w:t>3.2</w:t>
        </w:r>
        <w:r>
          <w:rPr>
            <w:rStyle w:val="aa"/>
            <w:rFonts w:ascii="Times New Roman" w:hAnsi="Times New Roman" w:cs="Times New Roman"/>
            <w:noProof/>
            <w:sz w:val="28"/>
            <w:szCs w:val="28"/>
            <w:lang w:val="en-US" w:eastAsia="zh-CN"/>
          </w:rPr>
          <w:t xml:space="preserve">　应急处置</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_Toc26894042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3" w:history="1">
        <w:r>
          <w:rPr>
            <w:rStyle w:val="aa"/>
            <w:rFonts w:ascii="Times New Roman" w:hAnsi="Times New Roman" w:cs="Times New Roman"/>
            <w:noProof/>
            <w:sz w:val="28"/>
            <w:szCs w:val="28"/>
            <w:lang w:val="en-US" w:eastAsia="zh-CN"/>
          </w:rPr>
          <w:t>3.2.1</w:t>
        </w:r>
        <w:r>
          <w:rPr>
            <w:rStyle w:val="aa"/>
            <w:rFonts w:ascii="Times New Roman" w:hAnsi="Times New Roman" w:cs="Times New Roman"/>
            <w:noProof/>
            <w:sz w:val="28"/>
            <w:szCs w:val="28"/>
            <w:lang w:val="en-US" w:eastAsia="zh-CN"/>
          </w:rPr>
          <w:t xml:space="preserve">　信息报告与通报</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_Toc26894043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4" w:history="1">
        <w:r>
          <w:rPr>
            <w:rStyle w:val="aa"/>
            <w:rFonts w:ascii="Times New Roman" w:hAnsi="Times New Roman" w:cs="Times New Roman"/>
            <w:noProof/>
            <w:sz w:val="28"/>
            <w:szCs w:val="28"/>
            <w:lang w:val="en-US" w:eastAsia="zh-CN"/>
          </w:rPr>
          <w:t>3.2.2</w:t>
        </w:r>
        <w:r>
          <w:rPr>
            <w:rStyle w:val="aa"/>
            <w:rFonts w:ascii="Times New Roman" w:hAnsi="Times New Roman" w:cs="Times New Roman"/>
            <w:noProof/>
            <w:sz w:val="28"/>
            <w:szCs w:val="28"/>
            <w:lang w:val="en-US" w:eastAsia="zh-CN"/>
          </w:rPr>
          <w:t xml:space="preserve">　先期处置</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_Toc26894044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19</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5" w:history="1">
        <w:r>
          <w:rPr>
            <w:rStyle w:val="aa"/>
            <w:rFonts w:ascii="Times New Roman" w:hAnsi="Times New Roman" w:cs="Times New Roman"/>
            <w:noProof/>
            <w:sz w:val="28"/>
            <w:szCs w:val="28"/>
            <w:lang w:val="en-US" w:eastAsia="zh-CN"/>
          </w:rPr>
          <w:t>3.2.3</w:t>
        </w:r>
        <w:r>
          <w:rPr>
            <w:rStyle w:val="aa"/>
            <w:rFonts w:ascii="Times New Roman" w:hAnsi="Times New Roman" w:cs="Times New Roman"/>
            <w:noProof/>
            <w:sz w:val="28"/>
            <w:szCs w:val="28"/>
            <w:lang w:val="en-US" w:eastAsia="zh-CN"/>
          </w:rPr>
          <w:t xml:space="preserve">　应急响应</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_Toc26894045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6" w:history="1">
        <w:r>
          <w:rPr>
            <w:rStyle w:val="aa"/>
            <w:rFonts w:ascii="Times New Roman" w:hAnsi="Times New Roman" w:cs="Times New Roman"/>
            <w:noProof/>
            <w:sz w:val="28"/>
            <w:szCs w:val="28"/>
            <w:lang w:val="en-US" w:eastAsia="zh-CN"/>
          </w:rPr>
          <w:t>3.2.3.1</w:t>
        </w:r>
        <w:r>
          <w:rPr>
            <w:rStyle w:val="aa"/>
            <w:rFonts w:ascii="Times New Roman" w:hAnsi="Times New Roman" w:cs="Times New Roman"/>
            <w:noProof/>
            <w:sz w:val="28"/>
            <w:szCs w:val="28"/>
            <w:lang w:val="en-US" w:eastAsia="zh-CN"/>
          </w:rPr>
          <w:t xml:space="preserve">　</w:t>
        </w:r>
        <w:r>
          <w:rPr>
            <w:rStyle w:val="aa"/>
            <w:rFonts w:ascii="Times New Roman" w:hAnsi="宋体" w:cs="Times New Roman"/>
            <w:noProof/>
            <w:sz w:val="28"/>
            <w:szCs w:val="28"/>
            <w:lang w:val="en-US" w:eastAsia="zh-CN"/>
          </w:rPr>
          <w:t>Ⅰ</w:t>
        </w:r>
        <w:r>
          <w:rPr>
            <w:rStyle w:val="aa"/>
            <w:rFonts w:ascii="Times New Roman" w:hAnsi="Times New Roman" w:cs="Times New Roman"/>
            <w:noProof/>
            <w:sz w:val="28"/>
            <w:szCs w:val="28"/>
            <w:lang w:val="en-US" w:eastAsia="zh-CN"/>
          </w:rPr>
          <w:t>、</w:t>
        </w:r>
        <w:r>
          <w:rPr>
            <w:rStyle w:val="aa"/>
            <w:rFonts w:ascii="Times New Roman" w:hAnsi="宋体" w:cs="Times New Roman"/>
            <w:noProof/>
            <w:sz w:val="28"/>
            <w:szCs w:val="28"/>
            <w:lang w:val="en-US" w:eastAsia="zh-CN"/>
          </w:rPr>
          <w:t>Ⅱ</w:t>
        </w:r>
        <w:r>
          <w:rPr>
            <w:rStyle w:val="aa"/>
            <w:rFonts w:ascii="Times New Roman" w:hAnsi="Times New Roman" w:cs="Times New Roman"/>
            <w:noProof/>
            <w:sz w:val="28"/>
            <w:szCs w:val="28"/>
            <w:lang w:val="en-US" w:eastAsia="zh-CN"/>
          </w:rPr>
          <w:t>级响应</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_Toc26894046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7" w:history="1">
        <w:r>
          <w:rPr>
            <w:rStyle w:val="aa"/>
            <w:rFonts w:ascii="Times New Roman" w:hAnsi="Times New Roman" w:cs="Times New Roman"/>
            <w:noProof/>
            <w:sz w:val="28"/>
            <w:szCs w:val="28"/>
            <w:lang w:val="en-US" w:eastAsia="zh-CN"/>
          </w:rPr>
          <w:t>3.2.3.2</w:t>
        </w:r>
        <w:r>
          <w:rPr>
            <w:rStyle w:val="aa"/>
            <w:rFonts w:ascii="Times New Roman" w:hAnsi="Times New Roman" w:cs="Times New Roman"/>
            <w:noProof/>
            <w:sz w:val="28"/>
            <w:szCs w:val="28"/>
            <w:lang w:val="en-US" w:eastAsia="zh-CN"/>
          </w:rPr>
          <w:t xml:space="preserve">　</w:t>
        </w:r>
        <w:r>
          <w:rPr>
            <w:rStyle w:val="aa"/>
            <w:rFonts w:ascii="Times New Roman" w:hAnsi="宋体" w:cs="Times New Roman"/>
            <w:noProof/>
            <w:sz w:val="28"/>
            <w:szCs w:val="28"/>
            <w:lang w:val="en-US" w:eastAsia="zh-CN"/>
          </w:rPr>
          <w:t>Ⅲ</w:t>
        </w:r>
        <w:r>
          <w:rPr>
            <w:rStyle w:val="aa"/>
            <w:rFonts w:ascii="Times New Roman" w:hAnsi="Times New Roman" w:cs="Times New Roman"/>
            <w:noProof/>
            <w:sz w:val="28"/>
            <w:szCs w:val="28"/>
            <w:lang w:val="en-US" w:eastAsia="zh-CN"/>
          </w:rPr>
          <w:t>级响应</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_Toc26894047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8" w:history="1">
        <w:r>
          <w:rPr>
            <w:rStyle w:val="aa"/>
            <w:rFonts w:ascii="Times New Roman" w:hAnsi="Times New Roman" w:cs="Times New Roman"/>
            <w:noProof/>
            <w:sz w:val="28"/>
            <w:szCs w:val="28"/>
            <w:lang w:val="en-US" w:eastAsia="zh-CN"/>
          </w:rPr>
          <w:t>3.2.3.3</w:t>
        </w:r>
        <w:r>
          <w:rPr>
            <w:rStyle w:val="aa"/>
            <w:rFonts w:ascii="Times New Roman" w:hAnsi="Times New Roman" w:cs="Times New Roman"/>
            <w:noProof/>
            <w:sz w:val="28"/>
            <w:szCs w:val="28"/>
            <w:lang w:val="en-US" w:eastAsia="zh-CN"/>
          </w:rPr>
          <w:t xml:space="preserve">　</w:t>
        </w:r>
        <w:r>
          <w:rPr>
            <w:rStyle w:val="aa"/>
            <w:rFonts w:ascii="Times New Roman" w:hAnsi="宋体" w:cs="Times New Roman"/>
            <w:noProof/>
            <w:sz w:val="28"/>
            <w:szCs w:val="28"/>
            <w:lang w:val="en-US" w:eastAsia="zh-CN"/>
          </w:rPr>
          <w:t>Ⅳ</w:t>
        </w:r>
        <w:r>
          <w:rPr>
            <w:rStyle w:val="aa"/>
            <w:rFonts w:ascii="Times New Roman" w:hAnsi="Times New Roman" w:cs="Times New Roman"/>
            <w:noProof/>
            <w:sz w:val="28"/>
            <w:szCs w:val="28"/>
            <w:lang w:val="en-US" w:eastAsia="zh-CN"/>
          </w:rPr>
          <w:t>级响应</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_Toc26894048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21</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49" w:history="1">
        <w:r>
          <w:rPr>
            <w:rStyle w:val="aa"/>
            <w:rFonts w:ascii="Times New Roman" w:hAnsi="Times New Roman" w:cs="Times New Roman"/>
            <w:noProof/>
            <w:sz w:val="28"/>
            <w:szCs w:val="28"/>
            <w:lang w:val="en-US" w:eastAsia="zh-CN"/>
          </w:rPr>
          <w:t>3.2.4</w:t>
        </w:r>
        <w:r>
          <w:rPr>
            <w:rStyle w:val="aa"/>
            <w:rFonts w:ascii="Times New Roman" w:hAnsi="Times New Roman" w:cs="Times New Roman"/>
            <w:noProof/>
            <w:sz w:val="28"/>
            <w:szCs w:val="28"/>
            <w:lang w:val="en-US" w:eastAsia="zh-CN"/>
          </w:rPr>
          <w:t xml:space="preserve">　指挥和协调</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_Toc26894049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21</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0" w:history="1">
        <w:r>
          <w:rPr>
            <w:rStyle w:val="aa"/>
            <w:rFonts w:ascii="Times New Roman" w:hAnsi="Times New Roman" w:cs="Times New Roman"/>
            <w:noProof/>
            <w:sz w:val="28"/>
            <w:szCs w:val="28"/>
            <w:lang w:val="en-US" w:eastAsia="zh-CN"/>
          </w:rPr>
          <w:t>3.2.4.1</w:t>
        </w:r>
        <w:r>
          <w:rPr>
            <w:rStyle w:val="aa"/>
            <w:rFonts w:ascii="Times New Roman" w:hAnsi="Times New Roman" w:cs="Times New Roman"/>
            <w:noProof/>
            <w:sz w:val="28"/>
            <w:szCs w:val="28"/>
            <w:lang w:val="en-US" w:eastAsia="zh-CN"/>
          </w:rPr>
          <w:t xml:space="preserve">　指挥和协调机制</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_Toc26894050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21</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1" w:history="1">
        <w:r>
          <w:rPr>
            <w:rStyle w:val="aa"/>
            <w:rFonts w:ascii="Times New Roman" w:hAnsi="Times New Roman" w:cs="Times New Roman"/>
            <w:noProof/>
            <w:sz w:val="28"/>
            <w:szCs w:val="28"/>
            <w:lang w:val="en-US" w:eastAsia="zh-CN"/>
          </w:rPr>
          <w:t>3.2.4.2</w:t>
        </w:r>
        <w:r>
          <w:rPr>
            <w:rStyle w:val="aa"/>
            <w:rFonts w:ascii="Times New Roman" w:hAnsi="Times New Roman" w:cs="Times New Roman"/>
            <w:noProof/>
            <w:sz w:val="28"/>
            <w:szCs w:val="28"/>
            <w:lang w:val="en-US" w:eastAsia="zh-CN"/>
          </w:rPr>
          <w:t xml:space="preserve">　指挥协调主要内容</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_Toc26894051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22</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2" w:history="1">
        <w:r>
          <w:rPr>
            <w:rStyle w:val="aa"/>
            <w:rFonts w:ascii="Times New Roman" w:hAnsi="Times New Roman" w:cs="Times New Roman"/>
            <w:noProof/>
            <w:sz w:val="28"/>
            <w:szCs w:val="28"/>
            <w:lang w:val="en-US" w:eastAsia="zh-CN"/>
          </w:rPr>
          <w:t>3.2.5</w:t>
        </w:r>
        <w:r>
          <w:rPr>
            <w:rStyle w:val="aa"/>
            <w:rFonts w:ascii="Times New Roman" w:hAnsi="Times New Roman" w:cs="Times New Roman"/>
            <w:noProof/>
            <w:sz w:val="28"/>
            <w:szCs w:val="28"/>
            <w:lang w:val="en-US" w:eastAsia="zh-CN"/>
          </w:rPr>
          <w:t xml:space="preserve">　响应措施</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_Toc26894052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22</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3" w:history="1">
        <w:r>
          <w:rPr>
            <w:rStyle w:val="aa"/>
            <w:rFonts w:ascii="Times New Roman" w:hAnsi="Times New Roman" w:cs="Times New Roman"/>
            <w:noProof/>
            <w:sz w:val="28"/>
            <w:szCs w:val="28"/>
            <w:lang w:val="en-US" w:eastAsia="zh-CN"/>
          </w:rPr>
          <w:t>3.2.5.1</w:t>
        </w:r>
        <w:r>
          <w:rPr>
            <w:rStyle w:val="aa"/>
            <w:rFonts w:ascii="Times New Roman" w:hAnsi="Times New Roman" w:cs="Times New Roman"/>
            <w:noProof/>
            <w:sz w:val="28"/>
            <w:szCs w:val="28"/>
            <w:lang w:val="en-US" w:eastAsia="zh-CN"/>
          </w:rPr>
          <w:t xml:space="preserve">　现场污染处置</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_Toc26894053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22</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4" w:history="1">
        <w:r>
          <w:rPr>
            <w:rStyle w:val="aa"/>
            <w:rFonts w:ascii="Times New Roman" w:hAnsi="Times New Roman" w:cs="Times New Roman"/>
            <w:noProof/>
            <w:sz w:val="28"/>
            <w:szCs w:val="28"/>
            <w:lang w:val="en-US" w:eastAsia="zh-CN"/>
          </w:rPr>
          <w:t>3.2.5.2</w:t>
        </w:r>
        <w:r>
          <w:rPr>
            <w:rStyle w:val="aa"/>
            <w:rFonts w:ascii="Times New Roman" w:hAnsi="Times New Roman" w:cs="Times New Roman"/>
            <w:noProof/>
            <w:sz w:val="28"/>
            <w:szCs w:val="28"/>
            <w:lang w:val="en-US" w:eastAsia="zh-CN"/>
          </w:rPr>
          <w:t xml:space="preserve">　应急监测</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_Toc26894054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23</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5" w:history="1">
        <w:r>
          <w:rPr>
            <w:rStyle w:val="aa"/>
            <w:rFonts w:ascii="Times New Roman" w:hAnsi="Times New Roman" w:cs="Times New Roman"/>
            <w:noProof/>
            <w:sz w:val="28"/>
            <w:szCs w:val="28"/>
            <w:lang w:val="en-US" w:eastAsia="zh-CN"/>
          </w:rPr>
          <w:t>3.2.5.3</w:t>
        </w:r>
        <w:r>
          <w:rPr>
            <w:rStyle w:val="aa"/>
            <w:rFonts w:ascii="Times New Roman" w:hAnsi="Times New Roman" w:cs="Times New Roman"/>
            <w:noProof/>
            <w:sz w:val="28"/>
            <w:szCs w:val="28"/>
            <w:lang w:val="en-US" w:eastAsia="zh-CN"/>
          </w:rPr>
          <w:t xml:space="preserve">　转移安置</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_Toc26894055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6" w:history="1">
        <w:r>
          <w:rPr>
            <w:rStyle w:val="aa"/>
            <w:rFonts w:ascii="Times New Roman" w:hAnsi="Times New Roman" w:cs="Times New Roman"/>
            <w:noProof/>
            <w:sz w:val="28"/>
            <w:szCs w:val="28"/>
            <w:lang w:val="en-US" w:eastAsia="zh-CN"/>
          </w:rPr>
          <w:t>3.2.5.4</w:t>
        </w:r>
        <w:r>
          <w:rPr>
            <w:rStyle w:val="aa"/>
            <w:rFonts w:ascii="Times New Roman" w:hAnsi="Times New Roman" w:cs="Times New Roman"/>
            <w:noProof/>
            <w:sz w:val="28"/>
            <w:szCs w:val="28"/>
            <w:lang w:val="en-US" w:eastAsia="zh-CN"/>
          </w:rPr>
          <w:t xml:space="preserve">　医学救援</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_Toc26894056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7" w:history="1">
        <w:r>
          <w:rPr>
            <w:rStyle w:val="aa"/>
            <w:rFonts w:ascii="Times New Roman" w:hAnsi="Times New Roman" w:cs="Times New Roman"/>
            <w:noProof/>
            <w:sz w:val="28"/>
            <w:szCs w:val="28"/>
            <w:lang w:val="en-US" w:eastAsia="zh-CN"/>
          </w:rPr>
          <w:t>3.2.5.5</w:t>
        </w:r>
        <w:r>
          <w:rPr>
            <w:rStyle w:val="aa"/>
            <w:rFonts w:ascii="Times New Roman" w:hAnsi="Times New Roman" w:cs="Times New Roman"/>
            <w:noProof/>
            <w:sz w:val="28"/>
            <w:szCs w:val="28"/>
            <w:lang w:val="en-US" w:eastAsia="zh-CN"/>
          </w:rPr>
          <w:t xml:space="preserve">　市场监管和调控</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_Toc26894057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8" w:history="1">
        <w:r>
          <w:rPr>
            <w:rStyle w:val="aa"/>
            <w:rFonts w:ascii="Times New Roman" w:hAnsi="Times New Roman" w:cs="Times New Roman"/>
            <w:noProof/>
            <w:sz w:val="28"/>
            <w:szCs w:val="28"/>
            <w:lang w:val="en-US" w:eastAsia="zh-CN"/>
          </w:rPr>
          <w:t>3.2.5.6</w:t>
        </w:r>
        <w:r>
          <w:rPr>
            <w:rStyle w:val="aa"/>
            <w:rFonts w:ascii="Times New Roman" w:hAnsi="Times New Roman" w:cs="Times New Roman"/>
            <w:noProof/>
            <w:sz w:val="28"/>
            <w:szCs w:val="28"/>
            <w:lang w:val="en-US" w:eastAsia="zh-CN"/>
          </w:rPr>
          <w:t xml:space="preserve">　维护社会稳定</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_Toc26894058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59" w:history="1">
        <w:r>
          <w:rPr>
            <w:rStyle w:val="aa"/>
            <w:rFonts w:ascii="Times New Roman" w:hAnsi="Times New Roman" w:cs="Times New Roman"/>
            <w:noProof/>
            <w:sz w:val="28"/>
            <w:szCs w:val="28"/>
            <w:lang w:val="en-US" w:eastAsia="zh-CN"/>
          </w:rPr>
          <w:t>3.2.6</w:t>
        </w:r>
        <w:r>
          <w:rPr>
            <w:rStyle w:val="aa"/>
            <w:rFonts w:ascii="Times New Roman" w:hAnsi="Times New Roman" w:cs="Times New Roman"/>
            <w:noProof/>
            <w:sz w:val="28"/>
            <w:szCs w:val="28"/>
            <w:lang w:val="en-US" w:eastAsia="zh-CN"/>
          </w:rPr>
          <w:t xml:space="preserve">　社会动员</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_Toc26894059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0" w:history="1">
        <w:r>
          <w:rPr>
            <w:rStyle w:val="aa"/>
            <w:rFonts w:ascii="Times New Roman" w:hAnsi="Times New Roman" w:cs="Times New Roman"/>
            <w:noProof/>
            <w:sz w:val="28"/>
            <w:szCs w:val="28"/>
            <w:lang w:val="en-US" w:eastAsia="zh-CN"/>
          </w:rPr>
          <w:t>3.2.7</w:t>
        </w:r>
        <w:r>
          <w:rPr>
            <w:rStyle w:val="aa"/>
            <w:rFonts w:ascii="Times New Roman" w:hAnsi="Times New Roman" w:cs="Times New Roman"/>
            <w:noProof/>
            <w:sz w:val="28"/>
            <w:szCs w:val="28"/>
            <w:lang w:val="en-US" w:eastAsia="zh-CN"/>
          </w:rPr>
          <w:t xml:space="preserve">　响应升级</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_Toc26894060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1" w:history="1">
        <w:r>
          <w:rPr>
            <w:rStyle w:val="aa"/>
            <w:rFonts w:ascii="Times New Roman" w:hAnsi="Times New Roman" w:cs="Times New Roman"/>
            <w:noProof/>
            <w:sz w:val="28"/>
            <w:szCs w:val="28"/>
            <w:lang w:val="en-US" w:eastAsia="zh-CN"/>
          </w:rPr>
          <w:t>3.2.8</w:t>
        </w:r>
        <w:r>
          <w:rPr>
            <w:rStyle w:val="aa"/>
            <w:rFonts w:ascii="Times New Roman" w:hAnsi="Times New Roman" w:cs="Times New Roman"/>
            <w:noProof/>
            <w:sz w:val="28"/>
            <w:szCs w:val="28"/>
            <w:lang w:val="en-US" w:eastAsia="zh-CN"/>
          </w:rPr>
          <w:t xml:space="preserve">　信息发布</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_Toc26894061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2" w:history="1">
        <w:r>
          <w:rPr>
            <w:rStyle w:val="aa"/>
            <w:rFonts w:ascii="Times New Roman" w:hAnsi="Times New Roman" w:cs="Times New Roman"/>
            <w:noProof/>
            <w:sz w:val="28"/>
            <w:szCs w:val="28"/>
            <w:lang w:val="en-US" w:eastAsia="zh-CN"/>
          </w:rPr>
          <w:t>3.2.9</w:t>
        </w:r>
        <w:r>
          <w:rPr>
            <w:rStyle w:val="aa"/>
            <w:rFonts w:ascii="Times New Roman" w:hAnsi="Times New Roman" w:cs="Times New Roman"/>
            <w:noProof/>
            <w:sz w:val="28"/>
            <w:szCs w:val="28"/>
            <w:lang w:val="en-US" w:eastAsia="zh-CN"/>
          </w:rPr>
          <w:t xml:space="preserve">　应急终止</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_Toc26894062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3" w:history="1">
        <w:r>
          <w:rPr>
            <w:rStyle w:val="aa"/>
            <w:rFonts w:ascii="Times New Roman" w:hAnsi="Times New Roman" w:cs="Times New Roman"/>
            <w:noProof/>
            <w:sz w:val="28"/>
            <w:szCs w:val="28"/>
            <w:lang w:val="en-US" w:eastAsia="zh-CN"/>
          </w:rPr>
          <w:t>3.3</w:t>
        </w:r>
        <w:r>
          <w:rPr>
            <w:rStyle w:val="aa"/>
            <w:rFonts w:ascii="Times New Roman" w:hAnsi="Times New Roman" w:cs="Times New Roman"/>
            <w:noProof/>
            <w:sz w:val="28"/>
            <w:szCs w:val="28"/>
            <w:lang w:val="en-US" w:eastAsia="zh-CN"/>
          </w:rPr>
          <w:t xml:space="preserve">　后期处置</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_Toc26894063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4" w:history="1">
        <w:r>
          <w:rPr>
            <w:rStyle w:val="aa"/>
            <w:rFonts w:ascii="Times New Roman" w:hAnsi="Times New Roman" w:cs="Times New Roman"/>
            <w:noProof/>
            <w:sz w:val="28"/>
            <w:szCs w:val="28"/>
            <w:lang w:val="en-US" w:eastAsia="zh-CN"/>
          </w:rPr>
          <w:t>3.3.1</w:t>
        </w:r>
        <w:r>
          <w:rPr>
            <w:rStyle w:val="aa"/>
            <w:rFonts w:ascii="Times New Roman" w:hAnsi="Times New Roman" w:cs="Times New Roman"/>
            <w:noProof/>
            <w:sz w:val="28"/>
            <w:szCs w:val="28"/>
            <w:lang w:val="en-US" w:eastAsia="zh-CN"/>
          </w:rPr>
          <w:t xml:space="preserve">　善后处置</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_Toc26894064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5" w:history="1">
        <w:r>
          <w:rPr>
            <w:rStyle w:val="aa"/>
            <w:rFonts w:ascii="Times New Roman" w:hAnsi="Times New Roman" w:cs="Times New Roman"/>
            <w:noProof/>
            <w:sz w:val="28"/>
            <w:szCs w:val="28"/>
            <w:lang w:val="en-US" w:eastAsia="zh-CN"/>
          </w:rPr>
          <w:t>3.3.2</w:t>
        </w:r>
        <w:r>
          <w:rPr>
            <w:rStyle w:val="aa"/>
            <w:rFonts w:ascii="Times New Roman" w:hAnsi="Times New Roman" w:cs="Times New Roman"/>
            <w:noProof/>
            <w:sz w:val="28"/>
            <w:szCs w:val="28"/>
            <w:lang w:val="en-US" w:eastAsia="zh-CN"/>
          </w:rPr>
          <w:t xml:space="preserve">　损害评估</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_Toc26894065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6" w:history="1">
        <w:r>
          <w:rPr>
            <w:rStyle w:val="aa"/>
            <w:rFonts w:ascii="Times New Roman" w:hAnsi="Times New Roman" w:cs="Times New Roman"/>
            <w:noProof/>
            <w:sz w:val="28"/>
            <w:szCs w:val="28"/>
            <w:lang w:val="en-US" w:eastAsia="zh-CN"/>
          </w:rPr>
          <w:t>3.3.3</w:t>
        </w:r>
        <w:r>
          <w:rPr>
            <w:rStyle w:val="aa"/>
            <w:rFonts w:ascii="Times New Roman" w:hAnsi="Times New Roman" w:cs="Times New Roman"/>
            <w:noProof/>
            <w:sz w:val="28"/>
            <w:szCs w:val="28"/>
            <w:lang w:val="en-US" w:eastAsia="zh-CN"/>
          </w:rPr>
          <w:t xml:space="preserve">　事件调查</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_Toc26894066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27</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7" w:history="1">
        <w:r>
          <w:rPr>
            <w:rStyle w:val="aa"/>
            <w:rFonts w:ascii="Times New Roman" w:hAnsi="Times New Roman" w:cs="Times New Roman"/>
            <w:noProof/>
            <w:sz w:val="28"/>
            <w:szCs w:val="28"/>
            <w:lang w:val="en-US" w:eastAsia="zh-CN"/>
          </w:rPr>
          <w:t>3.3.4</w:t>
        </w:r>
        <w:r>
          <w:rPr>
            <w:rStyle w:val="aa"/>
            <w:rFonts w:ascii="Times New Roman" w:hAnsi="Times New Roman" w:cs="Times New Roman"/>
            <w:noProof/>
            <w:sz w:val="28"/>
            <w:szCs w:val="28"/>
            <w:lang w:val="en-US" w:eastAsia="zh-CN"/>
          </w:rPr>
          <w:t xml:space="preserve">　总结评估</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_Toc26894067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27</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8" w:history="1">
        <w:r>
          <w:rPr>
            <w:rStyle w:val="aa"/>
            <w:rFonts w:ascii="Times New Roman" w:hAnsi="Times New Roman" w:cs="Times New Roman"/>
            <w:noProof/>
            <w:sz w:val="28"/>
            <w:szCs w:val="28"/>
            <w:lang w:val="en-US" w:eastAsia="zh-CN"/>
          </w:rPr>
          <w:t>4</w:t>
        </w:r>
        <w:r>
          <w:rPr>
            <w:rStyle w:val="aa"/>
            <w:rFonts w:ascii="Times New Roman" w:hAnsi="Times New Roman" w:cs="Times New Roman"/>
            <w:noProof/>
            <w:sz w:val="28"/>
            <w:szCs w:val="28"/>
            <w:lang w:val="en-US" w:eastAsia="zh-CN"/>
          </w:rPr>
          <w:t xml:space="preserve">　应急保障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_Toc26894068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27</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69" w:history="1">
        <w:r>
          <w:rPr>
            <w:rStyle w:val="aa"/>
            <w:rFonts w:ascii="Times New Roman" w:hAnsi="Times New Roman" w:cs="Times New Roman"/>
            <w:noProof/>
            <w:sz w:val="28"/>
            <w:szCs w:val="28"/>
            <w:lang w:val="en-US" w:eastAsia="zh-CN"/>
          </w:rPr>
          <w:t>4.1</w:t>
        </w:r>
        <w:r>
          <w:rPr>
            <w:rStyle w:val="aa"/>
            <w:rFonts w:ascii="Times New Roman" w:hAnsi="Times New Roman" w:cs="Times New Roman"/>
            <w:noProof/>
            <w:sz w:val="28"/>
            <w:szCs w:val="28"/>
            <w:lang w:val="en-US" w:eastAsia="zh-CN"/>
          </w:rPr>
          <w:t xml:space="preserve">　队伍保障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_Toc26894069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27</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0" w:history="1">
        <w:r>
          <w:rPr>
            <w:rStyle w:val="aa"/>
            <w:rFonts w:ascii="Times New Roman" w:hAnsi="Times New Roman" w:cs="Times New Roman"/>
            <w:noProof/>
            <w:sz w:val="28"/>
            <w:szCs w:val="28"/>
            <w:lang w:val="en-US" w:eastAsia="zh-CN"/>
          </w:rPr>
          <w:t>4.2</w:t>
        </w:r>
        <w:r>
          <w:rPr>
            <w:rStyle w:val="aa"/>
            <w:rFonts w:ascii="Times New Roman" w:hAnsi="Times New Roman" w:cs="Times New Roman"/>
            <w:noProof/>
            <w:sz w:val="28"/>
            <w:szCs w:val="28"/>
            <w:lang w:val="en-US" w:eastAsia="zh-CN"/>
          </w:rPr>
          <w:t xml:space="preserve">　资金保障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_Toc26894070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1" w:history="1">
        <w:r>
          <w:rPr>
            <w:rStyle w:val="aa"/>
            <w:rFonts w:ascii="Times New Roman" w:hAnsi="Times New Roman" w:cs="Times New Roman"/>
            <w:noProof/>
            <w:sz w:val="28"/>
            <w:szCs w:val="28"/>
            <w:lang w:val="en-US" w:eastAsia="zh-CN"/>
          </w:rPr>
          <w:t>4.3</w:t>
        </w:r>
        <w:r>
          <w:rPr>
            <w:rStyle w:val="aa"/>
            <w:rFonts w:ascii="Times New Roman" w:hAnsi="Times New Roman" w:cs="Times New Roman"/>
            <w:noProof/>
            <w:sz w:val="28"/>
            <w:szCs w:val="28"/>
            <w:lang w:val="en-US" w:eastAsia="zh-CN"/>
          </w:rPr>
          <w:t xml:space="preserve">　物资保障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_Toc26894071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2" w:history="1">
        <w:r>
          <w:rPr>
            <w:rStyle w:val="aa"/>
            <w:rFonts w:ascii="Times New Roman" w:hAnsi="Times New Roman" w:cs="Times New Roman"/>
            <w:noProof/>
            <w:sz w:val="28"/>
            <w:szCs w:val="28"/>
            <w:lang w:val="en-US" w:eastAsia="zh-CN"/>
          </w:rPr>
          <w:t>4.4</w:t>
        </w:r>
        <w:r>
          <w:rPr>
            <w:rStyle w:val="aa"/>
            <w:rFonts w:ascii="Times New Roman" w:hAnsi="Times New Roman" w:cs="Times New Roman"/>
            <w:noProof/>
            <w:sz w:val="28"/>
            <w:szCs w:val="28"/>
            <w:lang w:val="en-US" w:eastAsia="zh-CN"/>
          </w:rPr>
          <w:t xml:space="preserve">　通信保障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_Toc26894072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28</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3" w:history="1">
        <w:r>
          <w:rPr>
            <w:rStyle w:val="aa"/>
            <w:rFonts w:ascii="Times New Roman" w:hAnsi="Times New Roman" w:cs="Times New Roman"/>
            <w:noProof/>
            <w:sz w:val="28"/>
            <w:szCs w:val="28"/>
            <w:lang w:val="en-US" w:eastAsia="zh-CN"/>
          </w:rPr>
          <w:t>4.5</w:t>
        </w:r>
        <w:r>
          <w:rPr>
            <w:rStyle w:val="aa"/>
            <w:rFonts w:ascii="Times New Roman" w:hAnsi="Times New Roman" w:cs="Times New Roman"/>
            <w:noProof/>
            <w:sz w:val="28"/>
            <w:szCs w:val="28"/>
            <w:lang w:val="en-US" w:eastAsia="zh-CN"/>
          </w:rPr>
          <w:t xml:space="preserve">　交通保障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_Toc26894073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29</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4" w:history="1">
        <w:r>
          <w:rPr>
            <w:rStyle w:val="aa"/>
            <w:rFonts w:ascii="Times New Roman" w:hAnsi="Times New Roman" w:cs="Times New Roman"/>
            <w:noProof/>
            <w:sz w:val="28"/>
            <w:szCs w:val="28"/>
            <w:lang w:val="en-US" w:eastAsia="zh-CN"/>
          </w:rPr>
          <w:t>4.6</w:t>
        </w:r>
        <w:r>
          <w:rPr>
            <w:rStyle w:val="aa"/>
            <w:rFonts w:ascii="Times New Roman" w:hAnsi="Times New Roman" w:cs="Times New Roman"/>
            <w:noProof/>
            <w:sz w:val="28"/>
            <w:szCs w:val="28"/>
            <w:lang w:val="en-US" w:eastAsia="zh-CN"/>
          </w:rPr>
          <w:t xml:space="preserve">　医疗卫生保障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_Toc26894074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29</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5" w:history="1">
        <w:r>
          <w:rPr>
            <w:rStyle w:val="aa"/>
            <w:rFonts w:ascii="Times New Roman" w:hAnsi="Times New Roman" w:cs="Times New Roman"/>
            <w:noProof/>
            <w:sz w:val="28"/>
            <w:szCs w:val="28"/>
            <w:lang w:val="en-US" w:eastAsia="zh-CN"/>
          </w:rPr>
          <w:t>4.7</w:t>
        </w:r>
        <w:r>
          <w:rPr>
            <w:rStyle w:val="aa"/>
            <w:rFonts w:ascii="Times New Roman" w:hAnsi="Times New Roman" w:cs="Times New Roman"/>
            <w:noProof/>
            <w:sz w:val="28"/>
            <w:szCs w:val="28"/>
            <w:lang w:val="en-US" w:eastAsia="zh-CN"/>
          </w:rPr>
          <w:t xml:space="preserve">　治安保障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_Toc26894075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29</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6" w:history="1">
        <w:r>
          <w:rPr>
            <w:rStyle w:val="aa"/>
            <w:rFonts w:ascii="Times New Roman" w:hAnsi="Times New Roman" w:cs="Times New Roman"/>
            <w:noProof/>
            <w:sz w:val="28"/>
            <w:szCs w:val="28"/>
            <w:lang w:val="en-US" w:eastAsia="zh-CN"/>
          </w:rPr>
          <w:t>4.8</w:t>
        </w:r>
        <w:r>
          <w:rPr>
            <w:rStyle w:val="aa"/>
            <w:rFonts w:ascii="Times New Roman" w:hAnsi="Times New Roman" w:cs="Times New Roman"/>
            <w:noProof/>
            <w:sz w:val="28"/>
            <w:szCs w:val="28"/>
            <w:lang w:val="en-US" w:eastAsia="zh-CN"/>
          </w:rPr>
          <w:t xml:space="preserve">　保险保障</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_Toc26894076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29</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7" w:history="1">
        <w:r>
          <w:rPr>
            <w:rStyle w:val="aa"/>
            <w:rFonts w:ascii="Times New Roman" w:hAnsi="Times New Roman" w:cs="Times New Roman"/>
            <w:noProof/>
            <w:sz w:val="28"/>
            <w:szCs w:val="28"/>
            <w:lang w:val="en-US" w:eastAsia="zh-CN"/>
          </w:rPr>
          <w:t>5</w:t>
        </w:r>
        <w:r>
          <w:rPr>
            <w:rStyle w:val="aa"/>
            <w:rFonts w:ascii="Times New Roman" w:hAnsi="Times New Roman" w:cs="Times New Roman"/>
            <w:noProof/>
            <w:sz w:val="28"/>
            <w:szCs w:val="28"/>
            <w:lang w:val="en-US" w:eastAsia="zh-CN"/>
          </w:rPr>
          <w:t xml:space="preserve">　监督管理</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_Toc26894077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8" w:history="1">
        <w:r>
          <w:rPr>
            <w:rStyle w:val="aa"/>
            <w:rFonts w:ascii="Times New Roman" w:hAnsi="Times New Roman" w:cs="Times New Roman"/>
            <w:noProof/>
            <w:sz w:val="28"/>
            <w:szCs w:val="28"/>
            <w:lang w:val="en-US" w:eastAsia="zh-CN"/>
          </w:rPr>
          <w:t>5.1</w:t>
        </w:r>
        <w:r>
          <w:rPr>
            <w:rStyle w:val="aa"/>
            <w:rFonts w:ascii="Times New Roman" w:hAnsi="Times New Roman" w:cs="Times New Roman"/>
            <w:noProof/>
            <w:sz w:val="28"/>
            <w:szCs w:val="28"/>
            <w:lang w:val="en-US" w:eastAsia="zh-CN"/>
          </w:rPr>
          <w:t xml:space="preserve">　预案演练</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_Toc26894078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79" w:history="1">
        <w:r>
          <w:rPr>
            <w:rStyle w:val="aa"/>
            <w:rFonts w:ascii="Times New Roman" w:hAnsi="Times New Roman" w:cs="Times New Roman"/>
            <w:noProof/>
            <w:sz w:val="28"/>
            <w:szCs w:val="28"/>
            <w:lang w:val="en-US" w:eastAsia="zh-CN"/>
          </w:rPr>
          <w:t>5.2</w:t>
        </w:r>
        <w:r>
          <w:rPr>
            <w:rStyle w:val="aa"/>
            <w:rFonts w:ascii="Times New Roman" w:hAnsi="Times New Roman" w:cs="Times New Roman"/>
            <w:noProof/>
            <w:sz w:val="28"/>
            <w:szCs w:val="28"/>
            <w:lang w:val="en-US" w:eastAsia="zh-CN"/>
          </w:rPr>
          <w:t xml:space="preserve">　宣教培训</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_Toc26894079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0" w:history="1">
        <w:r>
          <w:rPr>
            <w:rStyle w:val="aa"/>
            <w:rFonts w:ascii="Times New Roman" w:hAnsi="Times New Roman" w:cs="Times New Roman"/>
            <w:noProof/>
            <w:sz w:val="28"/>
            <w:szCs w:val="28"/>
            <w:lang w:val="en-US" w:eastAsia="zh-CN"/>
          </w:rPr>
          <w:t>5.3</w:t>
        </w:r>
        <w:r>
          <w:rPr>
            <w:rStyle w:val="aa"/>
            <w:rFonts w:ascii="Times New Roman" w:hAnsi="Times New Roman" w:cs="Times New Roman"/>
            <w:noProof/>
            <w:sz w:val="28"/>
            <w:szCs w:val="28"/>
            <w:lang w:val="en-US" w:eastAsia="zh-CN"/>
          </w:rPr>
          <w:t xml:space="preserve">　责任与奖惩</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_Toc26894080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1" w:history="1">
        <w:r>
          <w:rPr>
            <w:rStyle w:val="aa"/>
            <w:rFonts w:ascii="Times New Roman" w:hAnsi="Times New Roman" w:cs="Times New Roman"/>
            <w:noProof/>
            <w:sz w:val="28"/>
            <w:szCs w:val="28"/>
            <w:lang w:val="en-US" w:eastAsia="zh-CN"/>
          </w:rPr>
          <w:t>6</w:t>
        </w:r>
        <w:r>
          <w:rPr>
            <w:rStyle w:val="aa"/>
            <w:rFonts w:ascii="Times New Roman" w:hAnsi="Times New Roman" w:cs="Times New Roman"/>
            <w:noProof/>
            <w:sz w:val="28"/>
            <w:szCs w:val="28"/>
            <w:lang w:val="en-US" w:eastAsia="zh-CN"/>
          </w:rPr>
          <w:t xml:space="preserve">　附则</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_Toc26894081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2" w:history="1">
        <w:r>
          <w:rPr>
            <w:rStyle w:val="aa"/>
            <w:rFonts w:ascii="Times New Roman" w:hAnsi="Times New Roman" w:cs="Times New Roman"/>
            <w:noProof/>
            <w:sz w:val="28"/>
            <w:szCs w:val="28"/>
            <w:lang w:val="en-US" w:eastAsia="zh-CN"/>
          </w:rPr>
          <w:t>6.1</w:t>
        </w:r>
        <w:r>
          <w:rPr>
            <w:rStyle w:val="aa"/>
            <w:rFonts w:ascii="Times New Roman" w:hAnsi="Times New Roman" w:cs="Times New Roman"/>
            <w:noProof/>
            <w:sz w:val="28"/>
            <w:szCs w:val="28"/>
            <w:lang w:val="en-US" w:eastAsia="zh-CN"/>
          </w:rPr>
          <w:t xml:space="preserve">　名词术语</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_Toc26894082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30</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3" w:history="1">
        <w:r>
          <w:rPr>
            <w:rStyle w:val="aa"/>
            <w:rFonts w:ascii="Times New Roman" w:hAnsi="Times New Roman" w:cs="Times New Roman"/>
            <w:noProof/>
            <w:sz w:val="28"/>
            <w:szCs w:val="28"/>
            <w:lang w:val="en-US" w:eastAsia="zh-CN"/>
          </w:rPr>
          <w:t>6.2</w:t>
        </w:r>
        <w:r>
          <w:rPr>
            <w:rStyle w:val="aa"/>
            <w:rFonts w:ascii="Times New Roman" w:hAnsi="Times New Roman" w:cs="Times New Roman"/>
            <w:noProof/>
            <w:sz w:val="28"/>
            <w:szCs w:val="28"/>
            <w:lang w:val="en-US" w:eastAsia="zh-CN"/>
          </w:rPr>
          <w:t xml:space="preserve">　预案修订与解释</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_Toc26894083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31</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4" w:history="1">
        <w:r>
          <w:rPr>
            <w:rStyle w:val="aa"/>
            <w:rFonts w:ascii="Times New Roman" w:hAnsi="Times New Roman" w:cs="Times New Roman"/>
            <w:noProof/>
            <w:sz w:val="28"/>
            <w:szCs w:val="28"/>
            <w:lang w:val="en-US" w:eastAsia="zh-CN"/>
          </w:rPr>
          <w:t>6.3</w:t>
        </w:r>
        <w:r>
          <w:rPr>
            <w:rStyle w:val="aa"/>
            <w:rFonts w:ascii="Times New Roman" w:hAnsi="Times New Roman" w:cs="Times New Roman"/>
            <w:noProof/>
            <w:sz w:val="28"/>
            <w:szCs w:val="28"/>
            <w:lang w:val="en-US" w:eastAsia="zh-CN"/>
          </w:rPr>
          <w:t xml:space="preserve">　预案实施</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_Toc26894084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31</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5" w:history="1">
        <w:r>
          <w:rPr>
            <w:rStyle w:val="aa"/>
            <w:rFonts w:ascii="Times New Roman" w:hAnsi="Times New Roman" w:cs="Times New Roman"/>
            <w:noProof/>
            <w:sz w:val="28"/>
            <w:szCs w:val="28"/>
            <w:lang w:val="en-US" w:eastAsia="zh-CN"/>
          </w:rPr>
          <w:t>7</w:t>
        </w:r>
        <w:r>
          <w:rPr>
            <w:rStyle w:val="aa"/>
            <w:rFonts w:ascii="Times New Roman" w:hAnsi="Times New Roman" w:cs="Times New Roman"/>
            <w:noProof/>
            <w:sz w:val="28"/>
            <w:szCs w:val="28"/>
            <w:lang w:val="en-US" w:eastAsia="zh-CN"/>
          </w:rPr>
          <w:t xml:space="preserve">　附件</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_Toc26894085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31</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6" w:history="1">
        <w:r>
          <w:rPr>
            <w:rStyle w:val="aa"/>
            <w:rFonts w:ascii="Times New Roman" w:hAnsi="Times New Roman" w:cs="Times New Roman"/>
            <w:noProof/>
            <w:sz w:val="28"/>
            <w:szCs w:val="28"/>
            <w:lang w:val="en-US" w:eastAsia="zh-CN"/>
          </w:rPr>
          <w:t>7.1</w:t>
        </w:r>
        <w:r>
          <w:rPr>
            <w:rStyle w:val="aa"/>
            <w:rFonts w:ascii="Times New Roman" w:hAnsi="Times New Roman" w:cs="Times New Roman"/>
            <w:noProof/>
            <w:sz w:val="28"/>
            <w:szCs w:val="28"/>
            <w:lang w:val="en-US" w:eastAsia="zh-CN"/>
          </w:rPr>
          <w:t xml:space="preserve">　突发环境事件分级标准</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_Toc26894086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31</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7" w:history="1">
        <w:r>
          <w:rPr>
            <w:rStyle w:val="aa"/>
            <w:rFonts w:ascii="Times New Roman" w:hAnsi="Times New Roman" w:cs="Times New Roman"/>
            <w:noProof/>
            <w:sz w:val="28"/>
            <w:szCs w:val="28"/>
            <w:lang w:val="en-US" w:eastAsia="zh-CN"/>
          </w:rPr>
          <w:t>7.1.1</w:t>
        </w:r>
        <w:r>
          <w:rPr>
            <w:rStyle w:val="aa"/>
            <w:rFonts w:ascii="Times New Roman" w:hAnsi="Times New Roman" w:cs="Times New Roman"/>
            <w:noProof/>
            <w:sz w:val="28"/>
            <w:szCs w:val="28"/>
            <w:lang w:val="en-US" w:eastAsia="zh-CN"/>
          </w:rPr>
          <w:t xml:space="preserve">　特别重大突发环境事件</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_Toc26894087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31</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8" w:history="1">
        <w:r>
          <w:rPr>
            <w:rStyle w:val="aa"/>
            <w:rFonts w:ascii="Times New Roman" w:hAnsi="Times New Roman" w:cs="Times New Roman"/>
            <w:noProof/>
            <w:sz w:val="28"/>
            <w:szCs w:val="28"/>
            <w:lang w:val="en-US" w:eastAsia="zh-CN"/>
          </w:rPr>
          <w:t>7.1.2</w:t>
        </w:r>
        <w:r>
          <w:rPr>
            <w:rStyle w:val="aa"/>
            <w:rFonts w:ascii="Times New Roman" w:hAnsi="Times New Roman" w:cs="Times New Roman"/>
            <w:noProof/>
            <w:sz w:val="28"/>
            <w:szCs w:val="28"/>
            <w:lang w:val="en-US" w:eastAsia="zh-CN"/>
          </w:rPr>
          <w:t xml:space="preserve">　重大突发环境事件</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_Toc26894088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32</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89" w:history="1">
        <w:r>
          <w:rPr>
            <w:rStyle w:val="aa"/>
            <w:rFonts w:ascii="Times New Roman" w:hAnsi="Times New Roman" w:cs="Times New Roman"/>
            <w:noProof/>
            <w:sz w:val="28"/>
            <w:szCs w:val="28"/>
            <w:lang w:val="en-US" w:eastAsia="zh-CN"/>
          </w:rPr>
          <w:t>7.1.3</w:t>
        </w:r>
        <w:r>
          <w:rPr>
            <w:rStyle w:val="aa"/>
            <w:rFonts w:ascii="Times New Roman" w:hAnsi="Times New Roman" w:cs="Times New Roman"/>
            <w:noProof/>
            <w:sz w:val="28"/>
            <w:szCs w:val="28"/>
            <w:lang w:val="en-US" w:eastAsia="zh-CN"/>
          </w:rPr>
          <w:t xml:space="preserve">　较大突发环境事件</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_Toc26894089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33</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0" w:history="1">
        <w:r>
          <w:rPr>
            <w:rStyle w:val="aa"/>
            <w:rFonts w:ascii="Times New Roman" w:hAnsi="Times New Roman" w:cs="Times New Roman"/>
            <w:noProof/>
            <w:sz w:val="28"/>
            <w:szCs w:val="28"/>
            <w:lang w:val="en-US" w:eastAsia="zh-CN"/>
          </w:rPr>
          <w:t>7.1.4</w:t>
        </w:r>
        <w:r>
          <w:rPr>
            <w:rStyle w:val="aa"/>
            <w:rFonts w:ascii="Times New Roman" w:hAnsi="Times New Roman" w:cs="Times New Roman"/>
            <w:noProof/>
            <w:sz w:val="28"/>
            <w:szCs w:val="28"/>
            <w:lang w:val="en-US" w:eastAsia="zh-CN"/>
          </w:rPr>
          <w:t xml:space="preserve">　一般突发环境事件</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_Toc26894090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33</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1" w:history="1">
        <w:r>
          <w:rPr>
            <w:rStyle w:val="aa"/>
            <w:rFonts w:ascii="Times New Roman" w:hAnsi="Times New Roman" w:cs="Times New Roman"/>
            <w:noProof/>
            <w:sz w:val="28"/>
            <w:szCs w:val="28"/>
            <w:lang w:val="en-US" w:eastAsia="zh-CN"/>
          </w:rPr>
          <w:t>7.2</w:t>
        </w:r>
        <w:r>
          <w:rPr>
            <w:rStyle w:val="aa"/>
            <w:rFonts w:ascii="Times New Roman" w:hAnsi="Times New Roman" w:cs="Times New Roman"/>
            <w:noProof/>
            <w:sz w:val="28"/>
            <w:szCs w:val="28"/>
            <w:lang w:val="en-US" w:eastAsia="zh-CN"/>
          </w:rPr>
          <w:t xml:space="preserve">　市现场指挥部工作组的主要职责</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_Toc26894091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2" w:history="1">
        <w:r>
          <w:rPr>
            <w:rStyle w:val="aa"/>
            <w:rFonts w:ascii="Times New Roman" w:hAnsi="Times New Roman" w:cs="Times New Roman"/>
            <w:noProof/>
            <w:sz w:val="28"/>
            <w:szCs w:val="28"/>
            <w:lang w:val="en-US" w:eastAsia="zh-CN"/>
          </w:rPr>
          <w:t>7.2.1</w:t>
        </w:r>
        <w:r>
          <w:rPr>
            <w:rStyle w:val="aa"/>
            <w:rFonts w:ascii="Times New Roman" w:hAnsi="Times New Roman" w:cs="Times New Roman"/>
            <w:noProof/>
            <w:sz w:val="28"/>
            <w:szCs w:val="28"/>
            <w:lang w:val="en-US" w:eastAsia="zh-CN"/>
          </w:rPr>
          <w:t xml:space="preserve">　污染处置组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_Toc26894092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34</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3" w:history="1">
        <w:r>
          <w:rPr>
            <w:rStyle w:val="aa"/>
            <w:rFonts w:ascii="Times New Roman" w:hAnsi="Times New Roman" w:cs="Times New Roman"/>
            <w:noProof/>
            <w:sz w:val="28"/>
            <w:szCs w:val="28"/>
            <w:lang w:val="en-US" w:eastAsia="zh-CN"/>
          </w:rPr>
          <w:t>7.2.2</w:t>
        </w:r>
        <w:r>
          <w:rPr>
            <w:rStyle w:val="aa"/>
            <w:rFonts w:ascii="Times New Roman" w:hAnsi="Times New Roman" w:cs="Times New Roman"/>
            <w:noProof/>
            <w:sz w:val="28"/>
            <w:szCs w:val="28"/>
            <w:lang w:val="en-US" w:eastAsia="zh-CN"/>
          </w:rPr>
          <w:t xml:space="preserve">　专家咨询组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_Toc26894093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4" w:history="1">
        <w:r>
          <w:rPr>
            <w:rStyle w:val="aa"/>
            <w:rFonts w:ascii="Times New Roman" w:hAnsi="Times New Roman" w:cs="Times New Roman"/>
            <w:noProof/>
            <w:sz w:val="28"/>
            <w:szCs w:val="28"/>
            <w:lang w:val="en-US" w:eastAsia="zh-CN"/>
          </w:rPr>
          <w:t>7.2.3</w:t>
        </w:r>
        <w:r>
          <w:rPr>
            <w:rStyle w:val="aa"/>
            <w:rFonts w:ascii="Times New Roman" w:hAnsi="Times New Roman" w:cs="Times New Roman"/>
            <w:noProof/>
            <w:sz w:val="28"/>
            <w:szCs w:val="28"/>
            <w:lang w:val="en-US" w:eastAsia="zh-CN"/>
          </w:rPr>
          <w:t xml:space="preserve">　应急监测组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_Toc26894094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5" w:history="1">
        <w:r>
          <w:rPr>
            <w:rStyle w:val="aa"/>
            <w:rFonts w:ascii="Times New Roman" w:hAnsi="Times New Roman" w:cs="Times New Roman"/>
            <w:noProof/>
            <w:sz w:val="28"/>
            <w:szCs w:val="28"/>
            <w:lang w:val="en-US" w:eastAsia="zh-CN"/>
          </w:rPr>
          <w:t>7.2.4</w:t>
        </w:r>
        <w:r>
          <w:rPr>
            <w:rStyle w:val="aa"/>
            <w:rFonts w:ascii="Times New Roman" w:hAnsi="Times New Roman" w:cs="Times New Roman"/>
            <w:noProof/>
            <w:sz w:val="28"/>
            <w:szCs w:val="28"/>
            <w:lang w:val="en-US" w:eastAsia="zh-CN"/>
          </w:rPr>
          <w:t xml:space="preserve">　调查处理组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_Toc26894095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35</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6" w:history="1">
        <w:r>
          <w:rPr>
            <w:rStyle w:val="aa"/>
            <w:rFonts w:ascii="Times New Roman" w:hAnsi="Times New Roman" w:cs="Times New Roman"/>
            <w:noProof/>
            <w:sz w:val="28"/>
            <w:szCs w:val="28"/>
            <w:lang w:val="en-US" w:eastAsia="zh-CN"/>
          </w:rPr>
          <w:t>7.2.5</w:t>
        </w:r>
        <w:r>
          <w:rPr>
            <w:rStyle w:val="aa"/>
            <w:rFonts w:ascii="Times New Roman" w:hAnsi="Times New Roman" w:cs="Times New Roman"/>
            <w:noProof/>
            <w:sz w:val="28"/>
            <w:szCs w:val="28"/>
            <w:lang w:val="en-US" w:eastAsia="zh-CN"/>
          </w:rPr>
          <w:t xml:space="preserve">　医学救援组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_Toc26894096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7" w:history="1">
        <w:r>
          <w:rPr>
            <w:rStyle w:val="aa"/>
            <w:rFonts w:ascii="Times New Roman" w:hAnsi="Times New Roman" w:cs="Times New Roman"/>
            <w:noProof/>
            <w:sz w:val="28"/>
            <w:szCs w:val="28"/>
            <w:lang w:val="en-US" w:eastAsia="zh-CN"/>
          </w:rPr>
          <w:t>7.2.6</w:t>
        </w:r>
        <w:r>
          <w:rPr>
            <w:rStyle w:val="aa"/>
            <w:rFonts w:ascii="Times New Roman" w:hAnsi="Times New Roman" w:cs="Times New Roman"/>
            <w:noProof/>
            <w:sz w:val="28"/>
            <w:szCs w:val="28"/>
            <w:lang w:val="en-US" w:eastAsia="zh-CN"/>
          </w:rPr>
          <w:t xml:space="preserve">　应急保障组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_Toc26894097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noProof/>
          <w:sz w:val="28"/>
          <w:szCs w:val="28"/>
          <w:lang w:val="en-US" w:eastAsia="zh-CN"/>
        </w:rPr>
      </w:pPr>
      <w:hyperlink w:anchor="_Toc26894098" w:history="1">
        <w:r>
          <w:rPr>
            <w:rStyle w:val="aa"/>
            <w:rFonts w:ascii="Times New Roman" w:hAnsi="Times New Roman" w:cs="Times New Roman"/>
            <w:noProof/>
            <w:sz w:val="28"/>
            <w:szCs w:val="28"/>
            <w:lang w:val="en-US" w:eastAsia="zh-CN"/>
          </w:rPr>
          <w:t>7.2.7</w:t>
        </w:r>
        <w:r>
          <w:rPr>
            <w:rStyle w:val="aa"/>
            <w:rFonts w:ascii="Times New Roman" w:hAnsi="Times New Roman" w:cs="Times New Roman"/>
            <w:noProof/>
            <w:sz w:val="28"/>
            <w:szCs w:val="28"/>
            <w:lang w:val="en-US" w:eastAsia="zh-CN"/>
          </w:rPr>
          <w:t xml:space="preserve">　新闻宣传组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_Toc26894098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36</w:t>
        </w:r>
        <w:r>
          <w:rPr>
            <w:noProof/>
            <w:sz w:val="28"/>
            <w:szCs w:val="28"/>
            <w:lang w:val="en-US" w:eastAsia="zh-CN"/>
          </w:rPr>
          <w:fldChar w:fldCharType="end"/>
        </w:r>
      </w:hyperlink>
    </w:p>
    <w:p w:rsidR="00235720" w:rsidRDefault="00235720" w:rsidP="00235720">
      <w:pPr>
        <w:pStyle w:val="1"/>
        <w:tabs>
          <w:tab w:val="right" w:leader="dot" w:pos="9344"/>
        </w:tabs>
        <w:spacing w:line="400" w:lineRule="exact"/>
        <w:rPr>
          <w:rStyle w:val="aa"/>
          <w:rFonts w:ascii="Times New Roman" w:hAnsi="Times New Roman" w:cs="Times New Roman"/>
          <w:noProof/>
          <w:sz w:val="28"/>
          <w:szCs w:val="28"/>
          <w:lang w:val="en-US" w:eastAsia="zh-CN"/>
        </w:rPr>
      </w:pPr>
      <w:hyperlink w:anchor="_Toc26894099" w:history="1">
        <w:r>
          <w:rPr>
            <w:rStyle w:val="aa"/>
            <w:rFonts w:ascii="Times New Roman" w:hAnsi="Times New Roman" w:cs="Times New Roman"/>
            <w:noProof/>
            <w:sz w:val="28"/>
            <w:szCs w:val="28"/>
            <w:lang w:val="en-US" w:eastAsia="zh-CN"/>
          </w:rPr>
          <w:t>7.2.8</w:t>
        </w:r>
        <w:r>
          <w:rPr>
            <w:rStyle w:val="aa"/>
            <w:rFonts w:ascii="Times New Roman" w:hAnsi="Times New Roman" w:cs="Times New Roman"/>
            <w:noProof/>
            <w:sz w:val="28"/>
            <w:szCs w:val="28"/>
            <w:lang w:val="en-US" w:eastAsia="zh-CN"/>
          </w:rPr>
          <w:t xml:space="preserve">　社会稳定组</w:t>
        </w:r>
        <w:r>
          <w:rPr>
            <w:noProof/>
            <w:sz w:val="28"/>
            <w:szCs w:val="28"/>
            <w:lang w:val="en-US" w:eastAsia="zh-CN"/>
          </w:rPr>
          <w:tab/>
        </w:r>
        <w:r>
          <w:rPr>
            <w:noProof/>
            <w:sz w:val="28"/>
            <w:szCs w:val="28"/>
            <w:lang w:val="en-US" w:eastAsia="zh-CN"/>
          </w:rPr>
          <w:fldChar w:fldCharType="begin"/>
        </w:r>
        <w:r>
          <w:rPr>
            <w:noProof/>
            <w:sz w:val="28"/>
            <w:szCs w:val="28"/>
            <w:lang w:val="en-US" w:eastAsia="zh-CN"/>
          </w:rPr>
          <w:instrText xml:space="preserve"> PAGEREF _Toc26894099 \h </w:instrText>
        </w:r>
        <w:r>
          <w:rPr>
            <w:noProof/>
            <w:sz w:val="28"/>
            <w:szCs w:val="28"/>
            <w:lang w:val="en-US" w:eastAsia="zh-CN"/>
          </w:rPr>
        </w:r>
        <w:r>
          <w:rPr>
            <w:noProof/>
            <w:sz w:val="28"/>
            <w:szCs w:val="28"/>
            <w:lang w:val="en-US" w:eastAsia="zh-CN"/>
          </w:rPr>
          <w:fldChar w:fldCharType="separate"/>
        </w:r>
        <w:r>
          <w:rPr>
            <w:noProof/>
            <w:sz w:val="28"/>
            <w:szCs w:val="28"/>
            <w:lang w:val="en-US" w:eastAsia="zh-CN"/>
          </w:rPr>
          <w:t>37</w:t>
        </w:r>
        <w:r>
          <w:rPr>
            <w:noProof/>
            <w:sz w:val="28"/>
            <w:szCs w:val="28"/>
            <w:lang w:val="en-US" w:eastAsia="zh-CN"/>
          </w:rPr>
          <w:fldChar w:fldCharType="end"/>
        </w:r>
      </w:hyperlink>
    </w:p>
    <w:p w:rsidR="00235720" w:rsidRDefault="00235720" w:rsidP="00235720">
      <w:pPr>
        <w:rPr>
          <w:noProof/>
          <w:lang w:val="en-US" w:eastAsia="zh-CN"/>
        </w:rPr>
      </w:pPr>
    </w:p>
    <w:p w:rsidR="00235720" w:rsidRDefault="00235720" w:rsidP="00235720">
      <w:pPr>
        <w:rPr>
          <w:noProof/>
          <w:lang w:val="en-US" w:eastAsia="zh-CN"/>
        </w:rPr>
        <w:sectPr w:rsidR="00235720">
          <w:footerReference w:type="first" r:id="rId5"/>
          <w:pgSz w:w="11906" w:h="16838"/>
          <w:pgMar w:top="2098" w:right="1247" w:bottom="1758" w:left="1588" w:header="1134" w:footer="1503" w:gutter="0"/>
          <w:cols w:space="720"/>
          <w:docGrid w:type="lines" w:linePitch="312"/>
        </w:sectPr>
      </w:pPr>
    </w:p>
    <w:p w:rsidR="00235720" w:rsidRDefault="00235720" w:rsidP="00235720">
      <w:pPr>
        <w:spacing w:line="590" w:lineRule="exact"/>
        <w:ind w:firstLineChars="234" w:firstLine="658"/>
        <w:outlineLvl w:val="0"/>
        <w:rPr>
          <w:rFonts w:eastAsia="黑体"/>
          <w:sz w:val="32"/>
          <w:szCs w:val="20"/>
        </w:rPr>
      </w:pPr>
      <w:r>
        <w:rPr>
          <w:b/>
          <w:bCs/>
          <w:sz w:val="28"/>
          <w:szCs w:val="28"/>
        </w:rPr>
        <w:lastRenderedPageBreak/>
        <w:fldChar w:fldCharType="end"/>
      </w:r>
      <w:bookmarkStart w:id="0" w:name="_Toc458605297"/>
      <w:r>
        <w:rPr>
          <w:rFonts w:eastAsia="黑体"/>
          <w:sz w:val="32"/>
          <w:szCs w:val="20"/>
        </w:rPr>
        <w:t>1</w:t>
      </w:r>
      <w:bookmarkStart w:id="1" w:name="_Toc26894019"/>
      <w:r>
        <w:rPr>
          <w:rFonts w:eastAsia="黑体"/>
          <w:sz w:val="32"/>
          <w:szCs w:val="20"/>
        </w:rPr>
        <w:t xml:space="preserve">　总则</w:t>
      </w:r>
      <w:bookmarkEnd w:id="1"/>
    </w:p>
    <w:p w:rsidR="00235720" w:rsidRDefault="00235720" w:rsidP="00235720">
      <w:pPr>
        <w:spacing w:line="590" w:lineRule="exact"/>
        <w:ind w:firstLineChars="200" w:firstLine="640"/>
        <w:outlineLvl w:val="0"/>
        <w:rPr>
          <w:rFonts w:eastAsia="楷体_GB2312"/>
          <w:sz w:val="32"/>
          <w:szCs w:val="20"/>
        </w:rPr>
      </w:pPr>
      <w:bookmarkStart w:id="2" w:name="_Toc26894020"/>
      <w:r>
        <w:rPr>
          <w:rFonts w:eastAsia="楷体_GB2312"/>
          <w:sz w:val="32"/>
          <w:szCs w:val="20"/>
        </w:rPr>
        <w:t>1.1</w:t>
      </w:r>
      <w:r>
        <w:rPr>
          <w:rFonts w:eastAsia="楷体_GB2312"/>
          <w:sz w:val="32"/>
          <w:szCs w:val="20"/>
        </w:rPr>
        <w:t xml:space="preserve">　编制目的</w:t>
      </w:r>
      <w:bookmarkEnd w:id="2"/>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健全完善本市突发环境事件应对工作机制，科学有序高效应对突发环境事件，最大限度预防和减轻突发环境事件造成的危害，保障人民群众生命财产安全和环境安全，结合广州市实际，制定本预案。</w:t>
      </w:r>
    </w:p>
    <w:p w:rsidR="00235720" w:rsidRDefault="00235720" w:rsidP="00235720">
      <w:pPr>
        <w:spacing w:line="590" w:lineRule="exact"/>
        <w:ind w:firstLineChars="200" w:firstLine="640"/>
        <w:outlineLvl w:val="0"/>
        <w:rPr>
          <w:rFonts w:eastAsia="楷体_GB2312"/>
          <w:sz w:val="32"/>
          <w:szCs w:val="20"/>
        </w:rPr>
      </w:pPr>
      <w:bookmarkStart w:id="3" w:name="_Toc14952982"/>
      <w:bookmarkStart w:id="4" w:name="_Toc26883821"/>
      <w:bookmarkStart w:id="5" w:name="_Toc26894021"/>
      <w:bookmarkEnd w:id="0"/>
      <w:r>
        <w:rPr>
          <w:rFonts w:eastAsia="楷体_GB2312"/>
          <w:sz w:val="32"/>
          <w:szCs w:val="20"/>
        </w:rPr>
        <w:t>1.2</w:t>
      </w:r>
      <w:r>
        <w:rPr>
          <w:rFonts w:eastAsia="楷体_GB2312"/>
          <w:sz w:val="32"/>
          <w:szCs w:val="20"/>
        </w:rPr>
        <w:t xml:space="preserve">　</w:t>
      </w:r>
      <w:bookmarkStart w:id="6" w:name="_Hlk25661305"/>
      <w:r>
        <w:rPr>
          <w:rFonts w:eastAsia="楷体_GB2312"/>
          <w:sz w:val="32"/>
          <w:szCs w:val="20"/>
        </w:rPr>
        <w:t>编制依据</w:t>
      </w:r>
      <w:bookmarkEnd w:id="3"/>
      <w:bookmarkEnd w:id="4"/>
      <w:bookmarkEnd w:id="5"/>
      <w:bookmarkEnd w:id="6"/>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中华人民共和国突发事件应对法》《中华人民共和国环境保护法》《中华人民共和国放射性污染防治法》《突发事件应急预案管理办法》《国家突发环境事件应急预案》《突发环境事件应急管理办法》《突发环境事件信息报告办法》《广东省突发事件应对条例》《广东省突发事件现场指挥官制度实施办法（试行）》《广东省突发事件现场指挥官工作规范（试行）》《广东省突发环境事件应急预案》《广州市突发事件总体应急预案》《广州市突发事件预警信息发布管理规定》《关于加强突发事件防范和处置工作的意见》等法律法规及有关规定。</w:t>
      </w:r>
    </w:p>
    <w:p w:rsidR="00235720" w:rsidRDefault="00235720" w:rsidP="00235720">
      <w:pPr>
        <w:spacing w:line="590" w:lineRule="exact"/>
        <w:ind w:firstLineChars="200" w:firstLine="640"/>
        <w:outlineLvl w:val="0"/>
        <w:rPr>
          <w:rFonts w:eastAsia="楷体_GB2312"/>
          <w:sz w:val="32"/>
          <w:szCs w:val="20"/>
        </w:rPr>
      </w:pPr>
      <w:bookmarkStart w:id="7" w:name="_Toc14952983"/>
      <w:bookmarkStart w:id="8" w:name="_Toc26883822"/>
      <w:bookmarkStart w:id="9" w:name="_Toc26894022"/>
      <w:r>
        <w:rPr>
          <w:rFonts w:eastAsia="楷体_GB2312"/>
          <w:sz w:val="32"/>
          <w:szCs w:val="20"/>
        </w:rPr>
        <w:t>1.3</w:t>
      </w:r>
      <w:r>
        <w:rPr>
          <w:rFonts w:eastAsia="仿宋_GB2312"/>
          <w:sz w:val="32"/>
          <w:szCs w:val="20"/>
        </w:rPr>
        <w:t xml:space="preserve">　</w:t>
      </w:r>
      <w:r>
        <w:rPr>
          <w:rFonts w:eastAsia="楷体_GB2312"/>
          <w:sz w:val="32"/>
          <w:szCs w:val="20"/>
        </w:rPr>
        <w:t>适用范围</w:t>
      </w:r>
      <w:bookmarkEnd w:id="7"/>
      <w:bookmarkEnd w:id="8"/>
      <w:bookmarkEnd w:id="9"/>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本预案适用于本市行政区域内下列突发环境事件（包括其他突发事件次生、衍生的突发环境事件）的应急处置：</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）较大突发环境事件的应急处置和指挥。</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）重大、特别重大突发环境事件的前期应急处置和指挥。</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lastRenderedPageBreak/>
        <w:t>（</w:t>
      </w:r>
      <w:r>
        <w:rPr>
          <w:rFonts w:eastAsia="仿宋_GB2312"/>
          <w:sz w:val="32"/>
          <w:szCs w:val="20"/>
        </w:rPr>
        <w:t>3</w:t>
      </w:r>
      <w:r>
        <w:rPr>
          <w:rFonts w:eastAsia="仿宋_GB2312"/>
          <w:sz w:val="32"/>
          <w:szCs w:val="20"/>
        </w:rPr>
        <w:t>）超出区政府应急处置能力，或者跨区的突发环境事件。</w:t>
      </w:r>
    </w:p>
    <w:p w:rsidR="00235720" w:rsidRDefault="00235720" w:rsidP="00235720">
      <w:pPr>
        <w:adjustRightInd w:val="0"/>
        <w:snapToGrid w:val="0"/>
        <w:spacing w:line="590" w:lineRule="exact"/>
        <w:ind w:firstLineChars="200" w:firstLine="640"/>
        <w:rPr>
          <w:rFonts w:eastAsia="仿宋_GB2312"/>
          <w:spacing w:val="-8"/>
          <w:sz w:val="32"/>
          <w:szCs w:val="20"/>
        </w:rPr>
      </w:pPr>
      <w:r>
        <w:rPr>
          <w:rFonts w:eastAsia="仿宋_GB2312"/>
          <w:sz w:val="32"/>
          <w:szCs w:val="20"/>
        </w:rPr>
        <w:t>（</w:t>
      </w:r>
      <w:r>
        <w:rPr>
          <w:rFonts w:eastAsia="仿宋_GB2312"/>
          <w:sz w:val="32"/>
          <w:szCs w:val="20"/>
        </w:rPr>
        <w:t>4</w:t>
      </w:r>
      <w:r>
        <w:rPr>
          <w:rFonts w:eastAsia="仿宋_GB2312"/>
          <w:sz w:val="32"/>
          <w:szCs w:val="20"/>
        </w:rPr>
        <w:t>）</w:t>
      </w:r>
      <w:r>
        <w:rPr>
          <w:rFonts w:eastAsia="仿宋_GB2312"/>
          <w:spacing w:val="-8"/>
          <w:sz w:val="32"/>
          <w:szCs w:val="20"/>
        </w:rPr>
        <w:t>其他需要市突发环境事件应急指挥部处置的突发环境事件。</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环境空气重污染事件按照《广州市环境空气重污染应急预案》处置，突发水污染事故按照《广州市突发水污染事故处置应急预案》处置，集中式生活饮用水水源污染事件按照《广州市饮用水水源地突发污染事件应急预案》处置，船舶污染水域事故按照《广州市船舶污染水域事故应急预案》处置，赤潮灾害事件按照</w:t>
      </w:r>
      <w:r>
        <w:rPr>
          <w:rFonts w:eastAsia="仿宋_GB2312"/>
          <w:sz w:val="32"/>
          <w:szCs w:val="32"/>
        </w:rPr>
        <w:t>《广州市赤潮灾害监测与响应应急预案》处置，核与辐射污染事件按照《广州市核与辐射事故应急预案》处置，</w:t>
      </w:r>
      <w:r>
        <w:rPr>
          <w:rFonts w:eastAsia="仿宋_GB2312"/>
          <w:sz w:val="32"/>
          <w:szCs w:val="20"/>
        </w:rPr>
        <w:t>海上溢油事件、生物物种安全事件的应对工作，适用有关应急预案的规定。</w:t>
      </w:r>
    </w:p>
    <w:p w:rsidR="00235720" w:rsidRDefault="00235720" w:rsidP="00235720">
      <w:pPr>
        <w:spacing w:line="590" w:lineRule="exact"/>
        <w:ind w:firstLineChars="200" w:firstLine="640"/>
        <w:outlineLvl w:val="0"/>
        <w:rPr>
          <w:rFonts w:eastAsia="楷体_GB2312"/>
          <w:sz w:val="32"/>
          <w:szCs w:val="20"/>
        </w:rPr>
      </w:pPr>
      <w:bookmarkStart w:id="10" w:name="_Toc26883823"/>
      <w:bookmarkStart w:id="11" w:name="_Toc26894023"/>
      <w:r>
        <w:rPr>
          <w:rFonts w:eastAsia="楷体_GB2312"/>
          <w:sz w:val="32"/>
          <w:szCs w:val="20"/>
        </w:rPr>
        <w:t>1.4</w:t>
      </w:r>
      <w:r>
        <w:rPr>
          <w:rFonts w:eastAsia="楷体_GB2312"/>
          <w:sz w:val="32"/>
          <w:szCs w:val="20"/>
        </w:rPr>
        <w:t xml:space="preserve">　预案体系</w:t>
      </w:r>
      <w:bookmarkEnd w:id="10"/>
      <w:bookmarkEnd w:id="11"/>
    </w:p>
    <w:p w:rsidR="00235720" w:rsidRDefault="00235720" w:rsidP="00235720">
      <w:pPr>
        <w:spacing w:line="590" w:lineRule="exact"/>
        <w:ind w:firstLineChars="200" w:firstLine="640"/>
        <w:rPr>
          <w:rFonts w:eastAsia="仿宋_GB2312"/>
          <w:sz w:val="32"/>
          <w:szCs w:val="20"/>
        </w:rPr>
      </w:pPr>
      <w:r>
        <w:rPr>
          <w:rFonts w:eastAsia="仿宋_GB2312"/>
          <w:sz w:val="32"/>
          <w:szCs w:val="20"/>
        </w:rPr>
        <w:t>广州市突发环境事件应急预案体系由市级突发环境事件应急预案、区级突发环境事件应急预案、基层突发环境事件应急预案或应急行动方案、企事业单位突发环境事件应急预案等四大类组成。</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市级突发环境事件应急预案。包括《广州市突发环境事件应急预案》《广州市环境空气重污染应急预案》《广州市核与辐射事故应急预案》《广州市突发水污染事故处置应急预案（试行）》和事故灾难类其他涉环境的专项应急预案、部门应急预案等。其中，《广州市突发环境事件应急预</w:t>
      </w:r>
      <w:r>
        <w:rPr>
          <w:rFonts w:eastAsia="仿宋_GB2312"/>
          <w:sz w:val="32"/>
          <w:szCs w:val="20"/>
        </w:rPr>
        <w:lastRenderedPageBreak/>
        <w:t>案》是全市应对突发环境事件的指导性文件和环境应急综合预案，同时也是《广州市突发事件总体应急预案》的一项专项预案。《广州市环境空气重污染应急预案》《广州市核与辐射事故应急预案》《广州市突发水污染事故处置应急预案（试行）》《广州市饮用水水源地突发污染事件应急预案》等预案属于特定区域、特定事件专项应急预案，应当与《广州市突发环境事件应急预案》相衔接。各有关部门（单位）应结合自身职责，制定本部门环境应急行动方案。</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区级突发环境事件应急预案。包括区突发环境事件应急预案、其他涉环境专项应急预案及部门环境应急行动方案等。其中，区突发环境事件应急预案是各区处置突发环境事件的指导性文件，是区政府的一项专项应急预案。</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）基层突发环境事件应急预案或应急行动方案。是指由机关、社会团体、居委会、村委会等基层组织根据有关法律法规要求或实际需要，制定和实施的应急预案或应急行动方案。</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）企事业单位突发环境事件应急预案。企事业单位环境应急预案是企事业单位根据有关法律法规和规章，结合本单位实际制定的应急预案。</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环境应急预案制定单位应当根据有关法规政策和实际需要，制定预案简明操作手册或行动指南，增强预案的实用性和可操作性。</w:t>
      </w:r>
    </w:p>
    <w:p w:rsidR="00235720" w:rsidRDefault="00235720" w:rsidP="00235720">
      <w:pPr>
        <w:spacing w:line="590" w:lineRule="exact"/>
        <w:ind w:firstLineChars="200" w:firstLine="640"/>
        <w:outlineLvl w:val="0"/>
        <w:rPr>
          <w:rFonts w:eastAsia="楷体_GB2312"/>
          <w:sz w:val="32"/>
          <w:szCs w:val="20"/>
        </w:rPr>
      </w:pPr>
      <w:bookmarkStart w:id="12" w:name="_Toc14952984"/>
      <w:bookmarkStart w:id="13" w:name="_Toc26883824"/>
      <w:bookmarkStart w:id="14" w:name="_Toc26894024"/>
      <w:r>
        <w:rPr>
          <w:rFonts w:eastAsia="楷体_GB2312"/>
          <w:sz w:val="32"/>
          <w:szCs w:val="20"/>
        </w:rPr>
        <w:t>1.5</w:t>
      </w:r>
      <w:r>
        <w:rPr>
          <w:rFonts w:eastAsia="仿宋_GB2312"/>
          <w:sz w:val="32"/>
          <w:szCs w:val="20"/>
        </w:rPr>
        <w:t xml:space="preserve">　</w:t>
      </w:r>
      <w:r>
        <w:rPr>
          <w:rFonts w:eastAsia="楷体_GB2312"/>
          <w:sz w:val="32"/>
          <w:szCs w:val="20"/>
        </w:rPr>
        <w:t>工作原则</w:t>
      </w:r>
      <w:bookmarkEnd w:id="12"/>
      <w:bookmarkEnd w:id="13"/>
      <w:bookmarkEnd w:id="14"/>
    </w:p>
    <w:p w:rsidR="00235720" w:rsidRDefault="00235720" w:rsidP="00235720">
      <w:pPr>
        <w:spacing w:line="590" w:lineRule="exact"/>
        <w:ind w:firstLineChars="200" w:firstLine="640"/>
        <w:rPr>
          <w:rFonts w:eastAsia="仿宋_GB2312"/>
          <w:sz w:val="32"/>
          <w:szCs w:val="20"/>
        </w:rPr>
      </w:pPr>
      <w:r>
        <w:rPr>
          <w:rFonts w:eastAsia="仿宋_GB2312"/>
          <w:sz w:val="32"/>
          <w:szCs w:val="20"/>
        </w:rPr>
        <w:lastRenderedPageBreak/>
        <w:t>突发环境事件应对须坚持以下原则：以人为本、减少危害，统一领导、分级负责，资源共享、协同应对，快速反应、科学处置，公开透明、及时发布。突发环境事件发生后，在市政府的统一领导下，各有关部门立即按照本预案的相关规定开展应急处置工作。</w:t>
      </w:r>
    </w:p>
    <w:p w:rsidR="00235720" w:rsidRDefault="00235720" w:rsidP="00235720">
      <w:pPr>
        <w:spacing w:line="590" w:lineRule="exact"/>
        <w:ind w:firstLineChars="200" w:firstLine="640"/>
        <w:outlineLvl w:val="0"/>
        <w:rPr>
          <w:rFonts w:eastAsia="黑体"/>
          <w:sz w:val="32"/>
          <w:szCs w:val="20"/>
        </w:rPr>
      </w:pPr>
      <w:bookmarkStart w:id="15" w:name="_Toc14952985"/>
      <w:bookmarkStart w:id="16" w:name="_Toc26883825"/>
      <w:bookmarkStart w:id="17" w:name="_Toc26894025"/>
      <w:r>
        <w:rPr>
          <w:rFonts w:eastAsia="黑体"/>
          <w:sz w:val="32"/>
          <w:szCs w:val="20"/>
        </w:rPr>
        <w:t>2</w:t>
      </w:r>
      <w:r>
        <w:rPr>
          <w:rFonts w:eastAsia="仿宋_GB2312"/>
          <w:sz w:val="32"/>
          <w:szCs w:val="20"/>
        </w:rPr>
        <w:t xml:space="preserve">　</w:t>
      </w:r>
      <w:r>
        <w:rPr>
          <w:rFonts w:eastAsia="黑体"/>
          <w:sz w:val="32"/>
          <w:szCs w:val="20"/>
        </w:rPr>
        <w:t>组织体系</w:t>
      </w:r>
      <w:bookmarkEnd w:id="15"/>
      <w:bookmarkEnd w:id="16"/>
      <w:bookmarkEnd w:id="17"/>
    </w:p>
    <w:p w:rsidR="00235720" w:rsidRDefault="00235720" w:rsidP="00235720">
      <w:pPr>
        <w:spacing w:line="590" w:lineRule="exact"/>
        <w:ind w:firstLineChars="200" w:firstLine="640"/>
        <w:outlineLvl w:val="0"/>
        <w:rPr>
          <w:rFonts w:eastAsia="楷体_GB2312"/>
          <w:sz w:val="32"/>
          <w:szCs w:val="20"/>
        </w:rPr>
      </w:pPr>
      <w:bookmarkStart w:id="18" w:name="_Toc14952986"/>
      <w:bookmarkStart w:id="19" w:name="_Toc26883826"/>
      <w:bookmarkStart w:id="20" w:name="_Toc26894026"/>
      <w:bookmarkStart w:id="21" w:name="_Hlk25661464"/>
      <w:r>
        <w:rPr>
          <w:rFonts w:eastAsia="楷体_GB2312"/>
          <w:sz w:val="32"/>
          <w:szCs w:val="20"/>
        </w:rPr>
        <w:t>2.1</w:t>
      </w:r>
      <w:r>
        <w:rPr>
          <w:rFonts w:eastAsia="仿宋_GB2312"/>
          <w:sz w:val="32"/>
          <w:szCs w:val="20"/>
        </w:rPr>
        <w:t xml:space="preserve">　</w:t>
      </w:r>
      <w:r>
        <w:rPr>
          <w:rFonts w:eastAsia="楷体_GB2312"/>
          <w:sz w:val="32"/>
          <w:szCs w:val="20"/>
        </w:rPr>
        <w:t>市突发环境事件应急指挥部</w:t>
      </w:r>
      <w:bookmarkEnd w:id="18"/>
      <w:bookmarkEnd w:id="19"/>
      <w:bookmarkEnd w:id="20"/>
    </w:p>
    <w:p w:rsidR="00235720" w:rsidRDefault="00235720" w:rsidP="00235720">
      <w:pPr>
        <w:spacing w:line="590" w:lineRule="exact"/>
        <w:ind w:firstLineChars="200" w:firstLine="640"/>
        <w:outlineLvl w:val="0"/>
        <w:rPr>
          <w:rFonts w:eastAsia="仿宋_GB2312"/>
          <w:sz w:val="32"/>
          <w:szCs w:val="20"/>
        </w:rPr>
      </w:pPr>
      <w:bookmarkStart w:id="22" w:name="_Toc25658712"/>
      <w:bookmarkStart w:id="23" w:name="_Toc16585507"/>
      <w:bookmarkStart w:id="24" w:name="_Toc14953279"/>
      <w:bookmarkStart w:id="25" w:name="_Toc14952987"/>
      <w:bookmarkStart w:id="26" w:name="_Toc20296805"/>
      <w:bookmarkStart w:id="27" w:name="_Toc26883827"/>
      <w:bookmarkStart w:id="28" w:name="_Toc26894027"/>
      <w:bookmarkEnd w:id="21"/>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2.1.1</w:t>
        </w:r>
        <w:r>
          <w:rPr>
            <w:rFonts w:eastAsia="仿宋_GB2312"/>
            <w:sz w:val="32"/>
            <w:szCs w:val="20"/>
          </w:rPr>
          <w:t xml:space="preserve">　</w:t>
        </w:r>
      </w:smartTag>
      <w:r>
        <w:rPr>
          <w:rFonts w:eastAsia="仿宋_GB2312"/>
          <w:sz w:val="32"/>
          <w:szCs w:val="20"/>
        </w:rPr>
        <w:t>市突发环境事件应急指挥部组成</w:t>
      </w:r>
      <w:bookmarkEnd w:id="22"/>
      <w:bookmarkEnd w:id="23"/>
      <w:bookmarkEnd w:id="24"/>
      <w:bookmarkEnd w:id="25"/>
      <w:bookmarkEnd w:id="26"/>
      <w:bookmarkEnd w:id="27"/>
      <w:bookmarkEnd w:id="28"/>
    </w:p>
    <w:p w:rsidR="00235720" w:rsidRDefault="00235720" w:rsidP="00235720">
      <w:pPr>
        <w:spacing w:line="590" w:lineRule="exact"/>
        <w:ind w:firstLineChars="200" w:firstLine="640"/>
        <w:rPr>
          <w:rFonts w:eastAsia="仿宋_GB2312"/>
          <w:sz w:val="32"/>
          <w:szCs w:val="20"/>
        </w:rPr>
      </w:pPr>
      <w:r>
        <w:rPr>
          <w:rFonts w:eastAsia="仿宋_GB2312"/>
          <w:sz w:val="32"/>
          <w:szCs w:val="20"/>
        </w:rPr>
        <w:t>总指挥：分管副市长。</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常务副总指挥：市政府协助分管副秘书长。</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副总指挥：市生态环境局、事发地区政府主要负责同志。</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成员：市委宣传部、市委网信办，市生态环境局、发展改革委、工业和信息化局、公安局、民政局、财政局、规划和自然资源局、交通运输局、水务局、农业农村局、商务局、文化广电旅游局、卫生健康委、应急管理局、市场监管局、城市管理综合执法局、林业园林局、消防支队、气象局，广州海事局，广州警备区，中国电信股份有限公司广州分公司、中国移动通信集团广东有限公司广州分公司、中国联合网络通信有限公司广州市分公司，各区政府等有关单位负责同志。</w:t>
      </w:r>
    </w:p>
    <w:p w:rsidR="00235720" w:rsidRDefault="00235720" w:rsidP="00235720">
      <w:pPr>
        <w:spacing w:line="590" w:lineRule="exact"/>
        <w:ind w:firstLineChars="200" w:firstLine="640"/>
        <w:outlineLvl w:val="0"/>
        <w:rPr>
          <w:rFonts w:eastAsia="仿宋_GB2312"/>
          <w:sz w:val="32"/>
          <w:szCs w:val="20"/>
        </w:rPr>
      </w:pPr>
      <w:bookmarkStart w:id="29" w:name="_Toc25658713"/>
      <w:bookmarkStart w:id="30" w:name="_Toc16585508"/>
      <w:bookmarkStart w:id="31" w:name="_Toc14953280"/>
      <w:bookmarkStart w:id="32" w:name="_Toc14952988"/>
      <w:bookmarkStart w:id="33" w:name="_Toc20296806"/>
      <w:bookmarkStart w:id="34" w:name="_Toc26883828"/>
      <w:bookmarkStart w:id="35" w:name="_Toc26894028"/>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2.1.2</w:t>
        </w:r>
        <w:r>
          <w:rPr>
            <w:rFonts w:eastAsia="仿宋_GB2312"/>
            <w:sz w:val="32"/>
            <w:szCs w:val="20"/>
          </w:rPr>
          <w:t xml:space="preserve">　</w:t>
        </w:r>
      </w:smartTag>
      <w:r>
        <w:rPr>
          <w:rFonts w:eastAsia="仿宋_GB2312"/>
          <w:sz w:val="32"/>
          <w:szCs w:val="20"/>
        </w:rPr>
        <w:t>市突发环境事件应急指挥部职责</w:t>
      </w:r>
      <w:bookmarkEnd w:id="29"/>
      <w:bookmarkEnd w:id="30"/>
      <w:bookmarkEnd w:id="31"/>
      <w:bookmarkEnd w:id="32"/>
      <w:bookmarkEnd w:id="33"/>
      <w:bookmarkEnd w:id="34"/>
      <w:bookmarkEnd w:id="35"/>
    </w:p>
    <w:p w:rsidR="00235720" w:rsidRDefault="00235720" w:rsidP="00235720">
      <w:pPr>
        <w:spacing w:line="590" w:lineRule="exact"/>
        <w:ind w:firstLineChars="200" w:firstLine="640"/>
        <w:rPr>
          <w:rFonts w:eastAsia="仿宋_GB2312"/>
          <w:sz w:val="32"/>
          <w:szCs w:val="20"/>
        </w:rPr>
      </w:pPr>
      <w:r>
        <w:rPr>
          <w:rFonts w:eastAsia="仿宋_GB2312"/>
          <w:sz w:val="32"/>
          <w:szCs w:val="20"/>
        </w:rPr>
        <w:t>市突发环境事件应急指挥部（以下简称市应急指挥部）统一领导和指挥突发环境事件及其次生、衍生灾害的应急处置工作。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lastRenderedPageBreak/>
        <w:t>（</w:t>
      </w:r>
      <w:r>
        <w:rPr>
          <w:rFonts w:eastAsia="仿宋_GB2312"/>
          <w:sz w:val="32"/>
          <w:szCs w:val="20"/>
        </w:rPr>
        <w:t>1</w:t>
      </w:r>
      <w:r>
        <w:rPr>
          <w:rFonts w:eastAsia="仿宋_GB2312"/>
          <w:sz w:val="32"/>
          <w:szCs w:val="20"/>
        </w:rPr>
        <w:t>）贯彻执行预防和应对突发环境事件的法律、法规、规章和政策，认真落实市委、市政府和上级突发环境事件应急指挥部有关环境应急工作的指示和要求；</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）建立和完善突发环境事件应急预警机制；</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）统一组织、指挥和协调较大突发环境事件的应急处置工作及重大和特别重大突发环境事件的先期处置工作；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）指导、协调区政府开展突发环境事件应急工作；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5</w:t>
      </w:r>
      <w:r>
        <w:rPr>
          <w:rFonts w:eastAsia="仿宋_GB2312"/>
          <w:sz w:val="32"/>
          <w:szCs w:val="20"/>
        </w:rPr>
        <w:t>）部署市环境应急工作的公众宣传和教育，依照有关规定统一发布环境污染信息，控制传言、谣言散发；</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）及时向省、市政府和省生态环境厅相关应急指挥机构报告处置情况；</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7</w:t>
      </w:r>
      <w:r>
        <w:rPr>
          <w:rFonts w:eastAsia="仿宋_GB2312"/>
          <w:sz w:val="32"/>
          <w:szCs w:val="20"/>
        </w:rPr>
        <w:t>）完成市政府下达的其他应急救援任务。</w:t>
      </w:r>
    </w:p>
    <w:p w:rsidR="00235720" w:rsidRDefault="00235720" w:rsidP="00235720">
      <w:pPr>
        <w:spacing w:line="590" w:lineRule="exact"/>
        <w:ind w:firstLineChars="200" w:firstLine="640"/>
        <w:outlineLvl w:val="0"/>
        <w:rPr>
          <w:rFonts w:eastAsia="仿宋_GB2312"/>
          <w:sz w:val="32"/>
          <w:szCs w:val="20"/>
        </w:rPr>
      </w:pPr>
      <w:bookmarkStart w:id="36" w:name="_Toc25658714"/>
      <w:bookmarkStart w:id="37" w:name="_Toc14953281"/>
      <w:bookmarkStart w:id="38" w:name="_Toc20296807"/>
      <w:bookmarkStart w:id="39" w:name="_Toc14952989"/>
      <w:bookmarkStart w:id="40" w:name="_Toc16585509"/>
      <w:bookmarkStart w:id="41" w:name="_Toc26883829"/>
      <w:bookmarkStart w:id="42" w:name="_Toc26894029"/>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2.1.3</w:t>
        </w:r>
        <w:r>
          <w:rPr>
            <w:rFonts w:eastAsia="仿宋_GB2312"/>
            <w:sz w:val="32"/>
            <w:szCs w:val="20"/>
          </w:rPr>
          <w:t xml:space="preserve">　</w:t>
        </w:r>
      </w:smartTag>
      <w:r>
        <w:rPr>
          <w:rFonts w:eastAsia="仿宋_GB2312"/>
          <w:sz w:val="32"/>
          <w:szCs w:val="20"/>
        </w:rPr>
        <w:t>成员单位职责</w:t>
      </w:r>
      <w:bookmarkEnd w:id="36"/>
      <w:bookmarkEnd w:id="37"/>
      <w:bookmarkEnd w:id="38"/>
      <w:bookmarkEnd w:id="39"/>
      <w:bookmarkEnd w:id="40"/>
      <w:bookmarkEnd w:id="41"/>
      <w:bookmarkEnd w:id="42"/>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）市委宣传部：负责配合有关事件处置部门做好突发环境事件新闻宣传和信息发布工作，收集分析舆情和社会公众动态，做好媒体舆论的引导工作。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）市委网信办：指导有关事件处置部门做好突发环境事件的网络舆情监控，配合做好网络舆论的引导工作；协调处置属地网络平台突发环境事件相关有害信息，协助查处有关违法违规的属地网络平台；负责</w:t>
      </w:r>
      <w:r>
        <w:rPr>
          <w:rFonts w:eastAsia="仿宋_GB2312"/>
          <w:sz w:val="32"/>
          <w:szCs w:val="20"/>
        </w:rPr>
        <w:t>800</w:t>
      </w:r>
      <w:r>
        <w:rPr>
          <w:rFonts w:eastAsia="仿宋_GB2312"/>
          <w:sz w:val="32"/>
          <w:szCs w:val="20"/>
        </w:rPr>
        <w:t>兆数字集群应急通信保障。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）市生态环境局：负责牵头协调较大突发环境事件的调查处理；组织实施较大突发环境事件的预防预警、应急</w:t>
      </w:r>
      <w:r>
        <w:rPr>
          <w:rFonts w:eastAsia="仿宋_GB2312"/>
          <w:sz w:val="32"/>
          <w:szCs w:val="20"/>
        </w:rPr>
        <w:lastRenderedPageBreak/>
        <w:t>监测、应急处置、调查评估等工作；负责对突发环境事件应急处置经费的使用进行监督和绩效评价。</w:t>
      </w:r>
    </w:p>
    <w:p w:rsidR="00235720" w:rsidRPr="00B0062F" w:rsidRDefault="00235720" w:rsidP="00235720">
      <w:pPr>
        <w:spacing w:line="590" w:lineRule="exact"/>
        <w:ind w:firstLineChars="200" w:firstLine="624"/>
        <w:rPr>
          <w:rFonts w:eastAsia="仿宋_GB2312"/>
          <w:spacing w:val="-4"/>
          <w:sz w:val="32"/>
          <w:szCs w:val="20"/>
        </w:rPr>
      </w:pPr>
      <w:r w:rsidRPr="00B0062F">
        <w:rPr>
          <w:rFonts w:eastAsia="仿宋_GB2312"/>
          <w:spacing w:val="-4"/>
          <w:sz w:val="32"/>
          <w:szCs w:val="20"/>
        </w:rPr>
        <w:t>（</w:t>
      </w:r>
      <w:r w:rsidRPr="00B0062F">
        <w:rPr>
          <w:rFonts w:eastAsia="仿宋_GB2312"/>
          <w:spacing w:val="-4"/>
          <w:sz w:val="32"/>
          <w:szCs w:val="20"/>
        </w:rPr>
        <w:t>4</w:t>
      </w:r>
      <w:r w:rsidRPr="00B0062F">
        <w:rPr>
          <w:rFonts w:eastAsia="仿宋_GB2312"/>
          <w:spacing w:val="-4"/>
          <w:sz w:val="32"/>
          <w:szCs w:val="20"/>
        </w:rPr>
        <w:t>）市发展改革委：组织协调储备粮食和食用油的调拨供应；负责冻猪肉、食糖和药品等应急储备物资的收储、轮换和日常管理。</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5</w:t>
      </w:r>
      <w:r>
        <w:rPr>
          <w:rFonts w:eastAsia="仿宋_GB2312"/>
          <w:sz w:val="32"/>
          <w:szCs w:val="20"/>
        </w:rPr>
        <w:t>）市工业和信息化局：负责协调有关单位为突发环境事件应急通信保障工作提供必要的物资保障。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市公安局：负责指导做好剧毒化学品的贮存、使用、运输等工作；指导人员疏散和事故现场警戒工作；负责事故现场区域周边道路的交通管制，保障救援道路畅通；协助妥善处置由突发环境事件引发的群体性事件，维护事发地区治安秩序和社会稳定；参与事故调查处理。</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7</w:t>
      </w:r>
      <w:r>
        <w:rPr>
          <w:rFonts w:eastAsia="仿宋_GB2312"/>
          <w:sz w:val="32"/>
          <w:szCs w:val="20"/>
        </w:rPr>
        <w:t>）市民政局：会同事发地区政府做好受灾群众基本生活保障工作，确保灾区群众有饭吃、有水喝、有衣穿、有住处。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8</w:t>
      </w:r>
      <w:r>
        <w:rPr>
          <w:rFonts w:eastAsia="仿宋_GB2312"/>
          <w:sz w:val="32"/>
          <w:szCs w:val="20"/>
        </w:rPr>
        <w:t>）市财政局：负责突发环境事件应急处置中应由市级财政安排的经费保障；对应急资金使用进行财政监督。</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9</w:t>
      </w:r>
      <w:r>
        <w:rPr>
          <w:rFonts w:eastAsia="仿宋_GB2312"/>
          <w:sz w:val="32"/>
          <w:szCs w:val="20"/>
        </w:rPr>
        <w:t>）市规划和自然资源局：配合做好因突发地质灾害次生环境污染、生态破坏事件的调查与应急处置；配合做好对突发环境事件造成的海洋生态环境损害的评估和调查工作。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10</w:t>
      </w:r>
      <w:r>
        <w:rPr>
          <w:rFonts w:eastAsia="仿宋_GB2312"/>
          <w:sz w:val="32"/>
          <w:szCs w:val="20"/>
        </w:rPr>
        <w:t>）市交通运输局：负责指导协调抢险物资和抢险人员的应急运输工作；参与因道路运输事故引发的突发环境事</w:t>
      </w:r>
      <w:r>
        <w:rPr>
          <w:rFonts w:eastAsia="仿宋_GB2312"/>
          <w:sz w:val="32"/>
          <w:szCs w:val="20"/>
        </w:rPr>
        <w:lastRenderedPageBreak/>
        <w:t>件的调查和应急处置工作。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11</w:t>
      </w:r>
      <w:r>
        <w:rPr>
          <w:rFonts w:eastAsia="仿宋_GB2312"/>
          <w:sz w:val="32"/>
          <w:szCs w:val="20"/>
        </w:rPr>
        <w:t>）市水务局：负责水文监测，组织、协调水利应急调度和生活饮用水的供给保障；参与影响城市供水安全的突发环境事件应急处置工作；参与突发水污染事件的调查和应急处置工作。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12</w:t>
      </w:r>
      <w:r>
        <w:rPr>
          <w:rFonts w:eastAsia="仿宋_GB2312"/>
          <w:sz w:val="32"/>
          <w:szCs w:val="20"/>
        </w:rPr>
        <w:t>）市农业农村局：参与农业突发环境污染事件的调查和应急处置工作；配合做好对突发环境事件造成的农业资源破坏、渔业资源损害的评估和调查工作。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13</w:t>
      </w:r>
      <w:r>
        <w:rPr>
          <w:rFonts w:eastAsia="仿宋_GB2312"/>
          <w:sz w:val="32"/>
          <w:szCs w:val="20"/>
        </w:rPr>
        <w:t>）市商务局：协调有关职能部门和商贸企业，做好猪肉、食糖的应急保供工作。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14</w:t>
      </w:r>
      <w:r>
        <w:rPr>
          <w:rFonts w:eastAsia="仿宋_GB2312"/>
          <w:sz w:val="32"/>
          <w:szCs w:val="20"/>
        </w:rPr>
        <w:t>）市文化广电旅游局：配合市委宣传部落实突发环境事件相关宣传工作。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15</w:t>
      </w:r>
      <w:r>
        <w:rPr>
          <w:rFonts w:eastAsia="仿宋_GB2312"/>
          <w:sz w:val="32"/>
          <w:szCs w:val="20"/>
        </w:rPr>
        <w:t>）市卫生健康委：负责组织协调医疗卫生资源开展应急医疗救援工作。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16</w:t>
      </w:r>
      <w:r>
        <w:rPr>
          <w:rFonts w:eastAsia="仿宋_GB2312"/>
          <w:sz w:val="32"/>
          <w:szCs w:val="20"/>
        </w:rPr>
        <w:t>）市应急管理局：参与因生产安全事故引发的突发环境事件、涉危险化学品突发环境事件的调查和应急处理工作；组织协调受灾群众的灾害救助工作；组织协调重要应急物资储备、调拨和紧急配送，按权限管理、分配救灾款物并监督使用；会同有关方面组织协调紧急转移安置受灾群众和受灾群众生活救助。</w:t>
      </w:r>
    </w:p>
    <w:p w:rsidR="00235720" w:rsidRDefault="00235720" w:rsidP="00235720">
      <w:pPr>
        <w:spacing w:line="590" w:lineRule="exact"/>
        <w:ind w:firstLineChars="200" w:firstLine="640"/>
        <w:rPr>
          <w:rFonts w:eastAsia="仿宋_GB2312"/>
          <w:sz w:val="32"/>
          <w:szCs w:val="20"/>
        </w:rPr>
      </w:pPr>
      <w:bookmarkStart w:id="43" w:name="OLE_LINK1"/>
      <w:r>
        <w:rPr>
          <w:rFonts w:eastAsia="仿宋_GB2312"/>
          <w:sz w:val="32"/>
          <w:szCs w:val="20"/>
        </w:rPr>
        <w:t>（</w:t>
      </w:r>
      <w:r>
        <w:rPr>
          <w:rFonts w:eastAsia="仿宋_GB2312"/>
          <w:sz w:val="32"/>
          <w:szCs w:val="20"/>
        </w:rPr>
        <w:t>17</w:t>
      </w:r>
      <w:r>
        <w:rPr>
          <w:rFonts w:eastAsia="仿宋_GB2312"/>
          <w:sz w:val="32"/>
          <w:szCs w:val="20"/>
        </w:rPr>
        <w:t>）市市场监管局</w:t>
      </w:r>
      <w:bookmarkEnd w:id="43"/>
      <w:r>
        <w:rPr>
          <w:rFonts w:eastAsia="仿宋_GB2312"/>
          <w:sz w:val="32"/>
          <w:szCs w:val="20"/>
        </w:rPr>
        <w:t>：参与制定特种设备事故现场环境污染控制方案；负责禁止或限制受污染食品流入餐饮消费环节。</w:t>
      </w:r>
    </w:p>
    <w:p w:rsidR="00235720" w:rsidRDefault="00235720" w:rsidP="00235720">
      <w:pPr>
        <w:spacing w:line="590" w:lineRule="exact"/>
        <w:ind w:firstLineChars="200" w:firstLine="640"/>
        <w:rPr>
          <w:rFonts w:eastAsia="仿宋_GB2312"/>
          <w:sz w:val="32"/>
          <w:szCs w:val="20"/>
        </w:rPr>
      </w:pPr>
      <w:r>
        <w:rPr>
          <w:rFonts w:eastAsia="仿宋_GB2312"/>
          <w:sz w:val="32"/>
          <w:szCs w:val="20"/>
        </w:rPr>
        <w:lastRenderedPageBreak/>
        <w:t>（</w:t>
      </w:r>
      <w:r>
        <w:rPr>
          <w:rFonts w:eastAsia="仿宋_GB2312"/>
          <w:sz w:val="32"/>
          <w:szCs w:val="20"/>
        </w:rPr>
        <w:t>18</w:t>
      </w:r>
      <w:r>
        <w:rPr>
          <w:rFonts w:eastAsia="仿宋_GB2312"/>
          <w:sz w:val="32"/>
          <w:szCs w:val="20"/>
        </w:rPr>
        <w:t>）市城市管理综合执法局：参与由城镇燃气、环卫设施等突发事故引发的突发环境事件的调查和应急处置工作。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19</w:t>
      </w:r>
      <w:r>
        <w:rPr>
          <w:rFonts w:eastAsia="仿宋_GB2312"/>
          <w:sz w:val="32"/>
          <w:szCs w:val="20"/>
        </w:rPr>
        <w:t>）市林业园林局：参与因突发环境事件造成的林业资源损害的评估和生态恢复重建工作。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20</w:t>
      </w:r>
      <w:r>
        <w:rPr>
          <w:rFonts w:eastAsia="仿宋_GB2312"/>
          <w:sz w:val="32"/>
          <w:szCs w:val="20"/>
        </w:rPr>
        <w:t>）市消防支队：负责组织消防等专业应急救援队伍开展灭火、抢险救援等应急处置及事故救援工作；参与火灾事故等次生环境污染事件的调查处理。</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21</w:t>
      </w:r>
      <w:r>
        <w:rPr>
          <w:rFonts w:eastAsia="仿宋_GB2312"/>
          <w:sz w:val="32"/>
          <w:szCs w:val="20"/>
        </w:rPr>
        <w:t>）市气象局：负责密切监测突发环境事件发生地及周边的气象实况，及时提供有关气象数据及有毒有害气体可能影响的区域等信息；协助完成突发环境事件调查评估工作。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22</w:t>
      </w:r>
      <w:r>
        <w:rPr>
          <w:rFonts w:eastAsia="仿宋_GB2312"/>
          <w:sz w:val="32"/>
          <w:szCs w:val="20"/>
        </w:rPr>
        <w:t>）广州海事局：负责辖区船舶污染事故应急处置和调查处理。</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23</w:t>
      </w:r>
      <w:r>
        <w:rPr>
          <w:rFonts w:eastAsia="仿宋_GB2312"/>
          <w:sz w:val="32"/>
          <w:szCs w:val="20"/>
        </w:rPr>
        <w:t>）广州警备区：根据上级指令和事件的需要，负责协调驻地部队参加应急救援工作。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24</w:t>
      </w:r>
      <w:r>
        <w:rPr>
          <w:rFonts w:eastAsia="仿宋_GB2312"/>
          <w:sz w:val="32"/>
          <w:szCs w:val="20"/>
        </w:rPr>
        <w:t>）中国电信股份有限公司广州分公司、中国移动通信集团广东有限公司广州分公司、中国联合网络通信有限公司广州市分公司：负责加强对通信系统的维护，制定通信系统备用方案，配合做好应急通信保障工作。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25</w:t>
      </w:r>
      <w:r>
        <w:rPr>
          <w:rFonts w:eastAsia="仿宋_GB2312"/>
          <w:sz w:val="32"/>
          <w:szCs w:val="20"/>
        </w:rPr>
        <w:t>）各区政府：在市应急指挥部的统一领导下，组织辖区应急力量参与突发环境事件应急处置工作。</w:t>
      </w:r>
    </w:p>
    <w:p w:rsidR="00235720" w:rsidRPr="0037231D" w:rsidRDefault="00235720" w:rsidP="00235720">
      <w:pPr>
        <w:spacing w:line="590" w:lineRule="exact"/>
        <w:ind w:firstLineChars="200" w:firstLine="640"/>
        <w:outlineLvl w:val="0"/>
        <w:rPr>
          <w:rFonts w:eastAsia="楷体_GB2312"/>
          <w:sz w:val="32"/>
          <w:szCs w:val="20"/>
        </w:rPr>
      </w:pPr>
      <w:bookmarkStart w:id="44" w:name="_Toc14952990"/>
      <w:bookmarkStart w:id="45" w:name="_Toc26883830"/>
      <w:bookmarkStart w:id="46" w:name="_Toc26894030"/>
      <w:r w:rsidRPr="0037231D">
        <w:rPr>
          <w:rFonts w:eastAsia="楷体_GB2312"/>
          <w:sz w:val="32"/>
          <w:szCs w:val="20"/>
        </w:rPr>
        <w:t>2.2</w:t>
      </w:r>
      <w:r w:rsidRPr="0037231D">
        <w:rPr>
          <w:rFonts w:eastAsia="楷体_GB2312"/>
          <w:sz w:val="32"/>
          <w:szCs w:val="20"/>
        </w:rPr>
        <w:t xml:space="preserve">　市应急指挥部办公室</w:t>
      </w:r>
      <w:bookmarkEnd w:id="44"/>
      <w:bookmarkEnd w:id="45"/>
      <w:bookmarkEnd w:id="46"/>
    </w:p>
    <w:p w:rsidR="00235720" w:rsidRDefault="00235720" w:rsidP="00235720">
      <w:pPr>
        <w:spacing w:line="590" w:lineRule="exact"/>
        <w:ind w:firstLineChars="200" w:firstLine="640"/>
        <w:rPr>
          <w:rFonts w:eastAsia="仿宋_GB2312"/>
          <w:sz w:val="32"/>
          <w:szCs w:val="20"/>
        </w:rPr>
      </w:pPr>
      <w:r>
        <w:rPr>
          <w:rFonts w:eastAsia="仿宋_GB2312"/>
          <w:sz w:val="32"/>
          <w:szCs w:val="20"/>
        </w:rPr>
        <w:t>市应急指挥部办公室设在市生态环境局，负责日常工作。</w:t>
      </w:r>
      <w:r>
        <w:rPr>
          <w:rFonts w:eastAsia="仿宋_GB2312"/>
          <w:sz w:val="32"/>
          <w:szCs w:val="20"/>
        </w:rPr>
        <w:lastRenderedPageBreak/>
        <w:t>办公室主任由市生态环境局分管负责同志兼任。</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主要职责为：</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）贯彻落实市应急指挥部的各项部署，组织实施事件应急处置工作；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）传达市委、市政府有关决定事项和市领导批示、指示，并检查和督促各地、各单位做好突发环境事件应急处置工作；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）协调和解决环境应急处置工作中的具体问题；</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）组织开展突发环境事件应急演练，承办环境应急工作中的文件、文稿；</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5</w:t>
      </w:r>
      <w:r>
        <w:rPr>
          <w:rFonts w:eastAsia="仿宋_GB2312"/>
          <w:sz w:val="32"/>
          <w:szCs w:val="20"/>
        </w:rPr>
        <w:t>）向市委、市政府、市应急指挥部及其成员单位报告、通报突发环境事件应急处置工作情况；</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）组织各成员单位和专家对事件级别及其危害程度和范围进行分析研判，并及时报告市应急指挥部；</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7</w:t>
      </w:r>
      <w:r>
        <w:rPr>
          <w:rFonts w:eastAsia="仿宋_GB2312"/>
          <w:sz w:val="32"/>
          <w:szCs w:val="20"/>
        </w:rPr>
        <w:t>）根据市应急指挥部的决定，组织实施启动、变更或终止突发环境事件应急响应；</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8</w:t>
      </w:r>
      <w:r>
        <w:rPr>
          <w:rFonts w:eastAsia="仿宋_GB2312"/>
          <w:sz w:val="32"/>
          <w:szCs w:val="20"/>
        </w:rPr>
        <w:t>）组织开展突发环境事件应对工作总结评估。</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9</w:t>
      </w:r>
      <w:r>
        <w:rPr>
          <w:rFonts w:eastAsia="仿宋_GB2312"/>
          <w:sz w:val="32"/>
          <w:szCs w:val="20"/>
        </w:rPr>
        <w:t>）完成市应急指挥部交办的其他任务。</w:t>
      </w:r>
    </w:p>
    <w:p w:rsidR="00235720" w:rsidRDefault="00235720" w:rsidP="00235720">
      <w:pPr>
        <w:spacing w:line="590" w:lineRule="exact"/>
        <w:ind w:firstLineChars="200" w:firstLine="640"/>
        <w:outlineLvl w:val="0"/>
        <w:rPr>
          <w:rFonts w:eastAsia="楷体_GB2312"/>
          <w:sz w:val="32"/>
          <w:szCs w:val="20"/>
        </w:rPr>
      </w:pPr>
      <w:bookmarkStart w:id="47" w:name="_Toc14952991"/>
      <w:bookmarkStart w:id="48" w:name="_Toc26883831"/>
      <w:bookmarkStart w:id="49" w:name="_Toc26894031"/>
      <w:r>
        <w:rPr>
          <w:rFonts w:eastAsia="楷体_GB2312"/>
          <w:sz w:val="32"/>
          <w:szCs w:val="20"/>
        </w:rPr>
        <w:t>2.3</w:t>
      </w:r>
      <w:r>
        <w:rPr>
          <w:rFonts w:eastAsia="楷体_GB2312"/>
          <w:sz w:val="32"/>
          <w:szCs w:val="20"/>
        </w:rPr>
        <w:t xml:space="preserve">　</w:t>
      </w:r>
      <w:bookmarkStart w:id="50" w:name="_Hlk25663750"/>
      <w:r>
        <w:rPr>
          <w:rFonts w:eastAsia="楷体_GB2312"/>
          <w:sz w:val="32"/>
          <w:szCs w:val="20"/>
        </w:rPr>
        <w:t>市现场指挥部</w:t>
      </w:r>
      <w:bookmarkEnd w:id="47"/>
      <w:bookmarkEnd w:id="48"/>
      <w:bookmarkEnd w:id="49"/>
      <w:bookmarkEnd w:id="50"/>
    </w:p>
    <w:p w:rsidR="00235720" w:rsidRDefault="00235720" w:rsidP="00235720">
      <w:pPr>
        <w:spacing w:line="590" w:lineRule="exact"/>
        <w:ind w:firstLineChars="200" w:firstLine="640"/>
        <w:rPr>
          <w:rFonts w:eastAsia="仿宋_GB2312"/>
          <w:sz w:val="32"/>
          <w:szCs w:val="20"/>
        </w:rPr>
      </w:pPr>
      <w:r>
        <w:rPr>
          <w:rFonts w:eastAsia="仿宋_GB2312"/>
          <w:sz w:val="32"/>
          <w:szCs w:val="20"/>
        </w:rPr>
        <w:t>根据应急处置工作的需要，成立市现场指挥部，统一协调组织、指挥较大突发事件的现场处置、特别重大和重大突发环境事件的先期现场处置。市现场指挥部总指挥由市应急指挥部总指挥担任或经其授权的相关负责人担任，副总指挥</w:t>
      </w:r>
      <w:r>
        <w:rPr>
          <w:rFonts w:eastAsia="仿宋_GB2312"/>
          <w:sz w:val="32"/>
          <w:szCs w:val="20"/>
        </w:rPr>
        <w:lastRenderedPageBreak/>
        <w:t>由市应急指挥部副总指挥担任。军地协同应对突发环境事件的，参与应急处置的驻穗人民解放军、武警部队各确定</w:t>
      </w:r>
      <w:r>
        <w:rPr>
          <w:rFonts w:eastAsia="仿宋_GB2312"/>
          <w:sz w:val="32"/>
          <w:szCs w:val="20"/>
        </w:rPr>
        <w:t>1</w:t>
      </w:r>
      <w:r>
        <w:rPr>
          <w:rFonts w:eastAsia="仿宋_GB2312"/>
          <w:sz w:val="32"/>
          <w:szCs w:val="20"/>
        </w:rPr>
        <w:t>名现场副总指挥。</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突发环境事件发生后尚未成立市现场指挥部的，最先带领处置力量到达现场的有关单位负责人临时担任现场总指挥，履行现场总指挥职责，负责指挥在场救援队伍按照各自职责实施抢险救援，市现场指挥部成立后，实时移交现场指挥权。</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市现场指挥部负责决定、优化现场应急处置方案，组织有关单位参与现场应急处置，指挥、调度现场处置力量，统筹调配现场应急救援物资（包括应急装备、设备等），决定依法实施应急征用，提请市政府协调解决现场处置无法协调解决的问题和困难，及时、准确向市委、市政府报告现场处置情况及下一步工作措施等。</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根据现场应急处置工作的需要，市现场指挥部下设污染处置组、专家咨询组、应急监测组、调查处置组、医学救援组、应急保障组、新闻宣传组、社会稳定组等</w:t>
      </w:r>
      <w:r>
        <w:rPr>
          <w:rFonts w:eastAsia="仿宋_GB2312"/>
          <w:sz w:val="32"/>
          <w:szCs w:val="20"/>
        </w:rPr>
        <w:t>8</w:t>
      </w:r>
      <w:r>
        <w:rPr>
          <w:rFonts w:eastAsia="仿宋_GB2312"/>
          <w:sz w:val="32"/>
          <w:szCs w:val="20"/>
        </w:rPr>
        <w:t>个工作组，具体开展现场各项处置工作。工作组设置、组成和职责可根据工作需要作适当调整。</w:t>
      </w:r>
    </w:p>
    <w:p w:rsidR="00235720" w:rsidRPr="00172663" w:rsidRDefault="00235720" w:rsidP="00235720">
      <w:pPr>
        <w:spacing w:line="590" w:lineRule="exact"/>
        <w:ind w:firstLineChars="200" w:firstLine="640"/>
        <w:outlineLvl w:val="0"/>
        <w:rPr>
          <w:rFonts w:eastAsia="楷体_GB2312"/>
          <w:sz w:val="32"/>
          <w:szCs w:val="20"/>
        </w:rPr>
      </w:pPr>
      <w:bookmarkStart w:id="51" w:name="_Toc14952992"/>
      <w:bookmarkStart w:id="52" w:name="_Toc26883832"/>
      <w:bookmarkStart w:id="53" w:name="_Toc26894032"/>
      <w:r w:rsidRPr="00172663">
        <w:rPr>
          <w:rFonts w:eastAsia="楷体_GB2312"/>
          <w:sz w:val="32"/>
          <w:szCs w:val="20"/>
        </w:rPr>
        <w:t>2.4</w:t>
      </w:r>
      <w:r w:rsidRPr="00172663">
        <w:rPr>
          <w:rFonts w:eastAsia="楷体_GB2312"/>
          <w:sz w:val="32"/>
          <w:szCs w:val="20"/>
        </w:rPr>
        <w:t xml:space="preserve">　</w:t>
      </w:r>
      <w:bookmarkStart w:id="54" w:name="_Hlk25663769"/>
      <w:r w:rsidRPr="00172663">
        <w:rPr>
          <w:rFonts w:eastAsia="楷体_GB2312"/>
          <w:sz w:val="32"/>
          <w:szCs w:val="20"/>
        </w:rPr>
        <w:t>区突发环境事件应急指挥机构</w:t>
      </w:r>
      <w:bookmarkEnd w:id="51"/>
      <w:bookmarkEnd w:id="52"/>
      <w:bookmarkEnd w:id="53"/>
      <w:bookmarkEnd w:id="54"/>
    </w:p>
    <w:p w:rsidR="00235720" w:rsidRDefault="00235720" w:rsidP="00235720">
      <w:pPr>
        <w:spacing w:line="590" w:lineRule="exact"/>
        <w:ind w:firstLineChars="200" w:firstLine="640"/>
        <w:rPr>
          <w:rFonts w:eastAsia="仿宋_GB2312"/>
          <w:sz w:val="32"/>
          <w:szCs w:val="20"/>
        </w:rPr>
      </w:pPr>
      <w:r>
        <w:rPr>
          <w:rFonts w:eastAsia="仿宋_GB2312"/>
          <w:sz w:val="32"/>
          <w:szCs w:val="20"/>
        </w:rPr>
        <w:t>各区政府建立健全突发环境事件应急指挥机构，制订突发环境事件应急预案，做好突发环境事件的防范和应急处置工作。</w:t>
      </w:r>
    </w:p>
    <w:p w:rsidR="00235720" w:rsidRDefault="00235720" w:rsidP="00235720">
      <w:pPr>
        <w:spacing w:line="590" w:lineRule="exact"/>
        <w:ind w:firstLineChars="200" w:firstLine="640"/>
        <w:outlineLvl w:val="0"/>
        <w:rPr>
          <w:rFonts w:eastAsia="楷体_GB2312"/>
          <w:sz w:val="32"/>
          <w:szCs w:val="20"/>
        </w:rPr>
      </w:pPr>
      <w:bookmarkStart w:id="55" w:name="_Toc14952993"/>
      <w:bookmarkStart w:id="56" w:name="_Toc26883833"/>
      <w:bookmarkStart w:id="57" w:name="_Toc26894033"/>
      <w:r>
        <w:rPr>
          <w:rFonts w:eastAsia="楷体_GB2312"/>
          <w:sz w:val="32"/>
          <w:szCs w:val="20"/>
        </w:rPr>
        <w:lastRenderedPageBreak/>
        <w:t>2.5</w:t>
      </w:r>
      <w:r>
        <w:rPr>
          <w:rFonts w:eastAsia="楷体_GB2312"/>
          <w:sz w:val="32"/>
          <w:szCs w:val="20"/>
        </w:rPr>
        <w:t xml:space="preserve">　专家组</w:t>
      </w:r>
      <w:bookmarkEnd w:id="55"/>
      <w:bookmarkEnd w:id="56"/>
      <w:bookmarkEnd w:id="57"/>
    </w:p>
    <w:p w:rsidR="00235720" w:rsidRDefault="00235720" w:rsidP="00235720">
      <w:pPr>
        <w:spacing w:line="590" w:lineRule="exact"/>
        <w:ind w:firstLineChars="200" w:firstLine="640"/>
        <w:rPr>
          <w:rFonts w:eastAsia="仿宋_GB2312"/>
          <w:sz w:val="32"/>
          <w:szCs w:val="20"/>
        </w:rPr>
      </w:pPr>
      <w:r>
        <w:rPr>
          <w:rFonts w:eastAsia="仿宋_GB2312"/>
          <w:sz w:val="32"/>
          <w:szCs w:val="20"/>
        </w:rPr>
        <w:t>市生态环境局负责组建较大突发环境事件应对专家咨询组，建立专家库，定期更新和完善相关咨询机制，为处置较大突发环境事件提供技术支持。</w:t>
      </w:r>
    </w:p>
    <w:p w:rsidR="00235720" w:rsidRDefault="00235720" w:rsidP="00235720">
      <w:pPr>
        <w:spacing w:line="590" w:lineRule="exact"/>
        <w:ind w:firstLineChars="200" w:firstLine="640"/>
        <w:outlineLvl w:val="0"/>
        <w:rPr>
          <w:rFonts w:eastAsia="黑体"/>
          <w:sz w:val="32"/>
          <w:szCs w:val="20"/>
        </w:rPr>
      </w:pPr>
      <w:bookmarkStart w:id="58" w:name="_Toc14952994"/>
      <w:bookmarkStart w:id="59" w:name="_Toc26883834"/>
      <w:bookmarkStart w:id="60" w:name="_Toc26894034"/>
      <w:r>
        <w:rPr>
          <w:rFonts w:eastAsia="黑体"/>
          <w:sz w:val="32"/>
          <w:szCs w:val="20"/>
        </w:rPr>
        <w:t>3</w:t>
      </w:r>
      <w:r>
        <w:rPr>
          <w:rFonts w:eastAsia="仿宋_GB2312"/>
          <w:sz w:val="32"/>
          <w:szCs w:val="20"/>
        </w:rPr>
        <w:t xml:space="preserve">　</w:t>
      </w:r>
      <w:r>
        <w:rPr>
          <w:rFonts w:eastAsia="黑体"/>
          <w:sz w:val="32"/>
          <w:szCs w:val="20"/>
        </w:rPr>
        <w:t>运行机制</w:t>
      </w:r>
      <w:bookmarkEnd w:id="58"/>
      <w:bookmarkEnd w:id="59"/>
      <w:bookmarkEnd w:id="60"/>
    </w:p>
    <w:p w:rsidR="00235720" w:rsidRDefault="00235720" w:rsidP="00235720">
      <w:pPr>
        <w:spacing w:line="590" w:lineRule="exact"/>
        <w:ind w:firstLineChars="200" w:firstLine="640"/>
        <w:outlineLvl w:val="0"/>
        <w:rPr>
          <w:rFonts w:eastAsia="楷体_GB2312"/>
          <w:sz w:val="32"/>
          <w:szCs w:val="20"/>
        </w:rPr>
      </w:pPr>
      <w:bookmarkStart w:id="61" w:name="_Toc14952995"/>
      <w:bookmarkStart w:id="62" w:name="_Toc26883835"/>
      <w:bookmarkStart w:id="63" w:name="_Toc26894035"/>
      <w:r>
        <w:rPr>
          <w:rFonts w:eastAsia="楷体_GB2312"/>
          <w:sz w:val="32"/>
          <w:szCs w:val="20"/>
        </w:rPr>
        <w:t>3.1</w:t>
      </w:r>
      <w:r>
        <w:rPr>
          <w:rFonts w:eastAsia="仿宋_GB2312"/>
          <w:sz w:val="32"/>
          <w:szCs w:val="20"/>
        </w:rPr>
        <w:t xml:space="preserve">　</w:t>
      </w:r>
      <w:bookmarkStart w:id="64" w:name="_Hlk25663845"/>
      <w:r>
        <w:rPr>
          <w:rFonts w:eastAsia="楷体_GB2312"/>
          <w:sz w:val="32"/>
          <w:szCs w:val="20"/>
        </w:rPr>
        <w:t>监测预警</w:t>
      </w:r>
      <w:bookmarkEnd w:id="61"/>
      <w:bookmarkEnd w:id="62"/>
      <w:bookmarkEnd w:id="63"/>
      <w:bookmarkEnd w:id="64"/>
    </w:p>
    <w:p w:rsidR="00235720" w:rsidRDefault="00235720" w:rsidP="00235720">
      <w:pPr>
        <w:spacing w:line="590" w:lineRule="exact"/>
        <w:ind w:firstLineChars="200" w:firstLine="640"/>
        <w:outlineLvl w:val="0"/>
        <w:rPr>
          <w:rFonts w:eastAsia="仿宋_GB2312"/>
          <w:sz w:val="32"/>
          <w:szCs w:val="20"/>
        </w:rPr>
      </w:pPr>
      <w:bookmarkStart w:id="65" w:name="_Toc25658721"/>
      <w:bookmarkStart w:id="66" w:name="_Toc14952996"/>
      <w:bookmarkStart w:id="67" w:name="_Toc20296814"/>
      <w:bookmarkStart w:id="68" w:name="_Toc16585516"/>
      <w:bookmarkStart w:id="69" w:name="_Toc14953288"/>
      <w:bookmarkStart w:id="70" w:name="_Toc26883836"/>
      <w:bookmarkStart w:id="71" w:name="_Toc26894036"/>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3.1.1</w:t>
        </w:r>
        <w:r>
          <w:rPr>
            <w:rFonts w:eastAsia="仿宋_GB2312"/>
            <w:sz w:val="32"/>
            <w:szCs w:val="20"/>
          </w:rPr>
          <w:t xml:space="preserve">　</w:t>
        </w:r>
      </w:smartTag>
      <w:r>
        <w:rPr>
          <w:rFonts w:eastAsia="仿宋_GB2312"/>
          <w:sz w:val="32"/>
          <w:szCs w:val="20"/>
        </w:rPr>
        <w:t>监测</w:t>
      </w:r>
      <w:bookmarkEnd w:id="65"/>
      <w:bookmarkEnd w:id="66"/>
      <w:bookmarkEnd w:id="67"/>
      <w:bookmarkEnd w:id="68"/>
      <w:bookmarkEnd w:id="69"/>
      <w:bookmarkEnd w:id="70"/>
      <w:bookmarkEnd w:id="71"/>
    </w:p>
    <w:p w:rsidR="00235720" w:rsidRDefault="00235720" w:rsidP="00235720">
      <w:pPr>
        <w:spacing w:line="590" w:lineRule="exact"/>
        <w:ind w:firstLineChars="200" w:firstLine="640"/>
        <w:rPr>
          <w:rFonts w:eastAsia="仿宋_GB2312"/>
          <w:sz w:val="32"/>
          <w:szCs w:val="20"/>
        </w:rPr>
      </w:pPr>
      <w:r>
        <w:rPr>
          <w:rFonts w:eastAsia="仿宋_GB2312"/>
          <w:sz w:val="32"/>
          <w:szCs w:val="20"/>
        </w:rPr>
        <w:t>市应急指挥部有关成员单位要对市内外环境信息、自然灾害预警信息、相关监测数据等开展综合分析、预警预防、风险评估和整理传报工作。</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建立健全突发环境事件信息共享和通报机制。公安、规划和自然资源、交通、水务、农业农村、卫生健康、应急、市场监管、城管、林业园林、气象、海事等有关部门按照职责分工，负责相关突发环境事件信息处理及监控，及时将可能导致突发环境事件的信息通报生态环境主管部门。</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生态环境部门要加强日常环境质量监测和企业污染排放环境监察，并通过互联网信息监测、环境污染举报热线等多种渠道，对可能导致突发环境事件的风险信息加强收集、分析和研判。</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企事业单位和其他生产经营者要落实环境安全主体责任，定期排查环境安全隐患，开展环境风险评估，健全风险防控措施，并在可能发生突发环境事件时，立即报告所在区政府或区生态环境部门。</w:t>
      </w:r>
    </w:p>
    <w:p w:rsidR="00235720" w:rsidRDefault="00235720" w:rsidP="00235720">
      <w:pPr>
        <w:spacing w:line="590" w:lineRule="exact"/>
        <w:ind w:firstLineChars="200" w:firstLine="640"/>
        <w:outlineLvl w:val="0"/>
        <w:rPr>
          <w:rFonts w:eastAsia="仿宋_GB2312"/>
          <w:sz w:val="32"/>
          <w:szCs w:val="20"/>
        </w:rPr>
      </w:pPr>
      <w:bookmarkStart w:id="72" w:name="_Toc25658722"/>
      <w:bookmarkStart w:id="73" w:name="_Toc14953289"/>
      <w:bookmarkStart w:id="74" w:name="_Toc16585517"/>
      <w:bookmarkStart w:id="75" w:name="_Toc20296815"/>
      <w:bookmarkStart w:id="76" w:name="_Toc14952997"/>
      <w:bookmarkStart w:id="77" w:name="_Toc26883837"/>
      <w:bookmarkStart w:id="78" w:name="_Toc26894037"/>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lastRenderedPageBreak/>
          <w:t>3.1.2</w:t>
        </w:r>
        <w:r>
          <w:rPr>
            <w:rFonts w:eastAsia="仿宋_GB2312"/>
            <w:sz w:val="32"/>
            <w:szCs w:val="20"/>
          </w:rPr>
          <w:t xml:space="preserve">　</w:t>
        </w:r>
      </w:smartTag>
      <w:r>
        <w:rPr>
          <w:rFonts w:eastAsia="仿宋_GB2312"/>
          <w:sz w:val="32"/>
          <w:szCs w:val="20"/>
        </w:rPr>
        <w:t>预警</w:t>
      </w:r>
      <w:bookmarkEnd w:id="72"/>
      <w:bookmarkEnd w:id="73"/>
      <w:bookmarkEnd w:id="74"/>
      <w:bookmarkEnd w:id="75"/>
      <w:bookmarkEnd w:id="76"/>
      <w:bookmarkEnd w:id="77"/>
      <w:bookmarkEnd w:id="78"/>
    </w:p>
    <w:p w:rsidR="00235720" w:rsidRDefault="00235720" w:rsidP="00235720">
      <w:pPr>
        <w:spacing w:line="590" w:lineRule="exact"/>
        <w:ind w:firstLineChars="200" w:firstLine="640"/>
        <w:outlineLvl w:val="0"/>
        <w:rPr>
          <w:rFonts w:eastAsia="仿宋_GB2312"/>
          <w:sz w:val="32"/>
          <w:szCs w:val="20"/>
        </w:rPr>
      </w:pPr>
      <w:bookmarkStart w:id="79" w:name="_Toc25658723"/>
      <w:bookmarkStart w:id="80" w:name="_Toc14953290"/>
      <w:bookmarkStart w:id="81" w:name="_Toc16585518"/>
      <w:bookmarkStart w:id="82" w:name="_Toc20296816"/>
      <w:bookmarkStart w:id="83" w:name="_Toc14952998"/>
      <w:bookmarkStart w:id="84" w:name="_Toc26883838"/>
      <w:bookmarkStart w:id="85" w:name="_Toc26894038"/>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3.1.2</w:t>
        </w:r>
      </w:smartTag>
      <w:r>
        <w:rPr>
          <w:rFonts w:eastAsia="仿宋_GB2312"/>
          <w:sz w:val="32"/>
          <w:szCs w:val="20"/>
        </w:rPr>
        <w:t>.1</w:t>
      </w:r>
      <w:r>
        <w:rPr>
          <w:rFonts w:eastAsia="仿宋_GB2312"/>
          <w:sz w:val="32"/>
          <w:szCs w:val="20"/>
        </w:rPr>
        <w:t xml:space="preserve">　预警分级</w:t>
      </w:r>
      <w:bookmarkEnd w:id="79"/>
      <w:bookmarkEnd w:id="80"/>
      <w:bookmarkEnd w:id="81"/>
      <w:bookmarkEnd w:id="82"/>
      <w:bookmarkEnd w:id="83"/>
      <w:bookmarkEnd w:id="84"/>
      <w:bookmarkEnd w:id="85"/>
    </w:p>
    <w:p w:rsidR="00235720" w:rsidRDefault="00235720" w:rsidP="00235720">
      <w:pPr>
        <w:spacing w:line="590" w:lineRule="exact"/>
        <w:ind w:firstLineChars="200" w:firstLine="640"/>
        <w:rPr>
          <w:rFonts w:eastAsia="仿宋_GB2312"/>
          <w:sz w:val="32"/>
          <w:szCs w:val="20"/>
        </w:rPr>
      </w:pPr>
      <w:r>
        <w:rPr>
          <w:rFonts w:eastAsia="仿宋_GB2312"/>
          <w:sz w:val="32"/>
          <w:szCs w:val="20"/>
        </w:rPr>
        <w:t>按照突发环境事件发生的紧急程度、发展态势和可能造成的社会危害程度，突发环境事件的预警级别分为一级、二级、三级和四级，分别用红色、橙色、黄色和蓝色标示，一级为最高级别。</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）一级（红色）预警：可能发生或引发特别重大突发环境事件的。</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）二级（橙色）预警：可能发生或引发重大突发环境事件的。</w:t>
      </w:r>
    </w:p>
    <w:p w:rsidR="00235720" w:rsidRDefault="00235720" w:rsidP="00235720">
      <w:pPr>
        <w:adjustRightInd w:val="0"/>
        <w:snapToGrid w:val="0"/>
        <w:spacing w:line="590" w:lineRule="exact"/>
        <w:ind w:firstLineChars="200" w:firstLine="624"/>
        <w:rPr>
          <w:rFonts w:eastAsia="仿宋_GB2312"/>
          <w:spacing w:val="-4"/>
          <w:sz w:val="32"/>
          <w:szCs w:val="20"/>
        </w:rPr>
      </w:pPr>
      <w:r>
        <w:rPr>
          <w:rFonts w:eastAsia="仿宋_GB2312"/>
          <w:spacing w:val="-4"/>
          <w:sz w:val="32"/>
          <w:szCs w:val="20"/>
        </w:rPr>
        <w:t>（</w:t>
      </w:r>
      <w:r>
        <w:rPr>
          <w:rFonts w:eastAsia="仿宋_GB2312"/>
          <w:spacing w:val="-4"/>
          <w:sz w:val="32"/>
          <w:szCs w:val="20"/>
        </w:rPr>
        <w:t>3</w:t>
      </w:r>
      <w:r>
        <w:rPr>
          <w:rFonts w:eastAsia="仿宋_GB2312"/>
          <w:spacing w:val="-4"/>
          <w:sz w:val="32"/>
          <w:szCs w:val="20"/>
        </w:rPr>
        <w:t>）三级（黄色）预警：可能发生或引发较大突发环境事件的。</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）四级（蓝色）预警：可能发生或引发一般突发环境事件的。</w:t>
      </w:r>
    </w:p>
    <w:p w:rsidR="00235720" w:rsidRDefault="00235720" w:rsidP="00235720">
      <w:pPr>
        <w:spacing w:line="590" w:lineRule="exact"/>
        <w:ind w:firstLineChars="200" w:firstLine="640"/>
        <w:outlineLvl w:val="0"/>
        <w:rPr>
          <w:rFonts w:eastAsia="仿宋_GB2312"/>
          <w:sz w:val="32"/>
          <w:szCs w:val="20"/>
        </w:rPr>
      </w:pPr>
      <w:bookmarkStart w:id="86" w:name="_Toc25658724"/>
      <w:bookmarkStart w:id="87" w:name="_Toc14953291"/>
      <w:bookmarkStart w:id="88" w:name="_Toc14952999"/>
      <w:bookmarkStart w:id="89" w:name="_Toc16585519"/>
      <w:bookmarkStart w:id="90" w:name="_Toc20296817"/>
      <w:bookmarkStart w:id="91" w:name="_Toc26883839"/>
      <w:bookmarkStart w:id="92" w:name="_Toc26894039"/>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3.1.2</w:t>
        </w:r>
      </w:smartTag>
      <w:r>
        <w:rPr>
          <w:rFonts w:eastAsia="仿宋_GB2312"/>
          <w:sz w:val="32"/>
          <w:szCs w:val="20"/>
        </w:rPr>
        <w:t>.2</w:t>
      </w:r>
      <w:r>
        <w:rPr>
          <w:rFonts w:eastAsia="仿宋_GB2312"/>
          <w:sz w:val="32"/>
          <w:szCs w:val="20"/>
        </w:rPr>
        <w:t xml:space="preserve">　预警信息发布</w:t>
      </w:r>
      <w:bookmarkEnd w:id="86"/>
      <w:bookmarkEnd w:id="87"/>
      <w:bookmarkEnd w:id="88"/>
      <w:bookmarkEnd w:id="89"/>
      <w:bookmarkEnd w:id="90"/>
      <w:bookmarkEnd w:id="91"/>
      <w:bookmarkEnd w:id="92"/>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）发布制度</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突发环境事件预警信息发布遵循</w:t>
      </w:r>
      <w:r>
        <w:rPr>
          <w:rFonts w:eastAsia="仿宋_GB2312"/>
          <w:sz w:val="32"/>
          <w:szCs w:val="20"/>
        </w:rPr>
        <w:t>“</w:t>
      </w:r>
      <w:r>
        <w:rPr>
          <w:rFonts w:eastAsia="仿宋_GB2312"/>
          <w:sz w:val="32"/>
          <w:szCs w:val="20"/>
        </w:rPr>
        <w:t>归口管理、统一发布、快速传播</w:t>
      </w:r>
      <w:r>
        <w:rPr>
          <w:rFonts w:eastAsia="仿宋_GB2312"/>
          <w:sz w:val="32"/>
          <w:szCs w:val="20"/>
        </w:rPr>
        <w:t>”</w:t>
      </w:r>
      <w:r>
        <w:rPr>
          <w:rFonts w:eastAsia="仿宋_GB2312"/>
          <w:sz w:val="32"/>
          <w:szCs w:val="20"/>
        </w:rPr>
        <w:t>的原则，按照《广州市突发事件预警信息发布管理规定》执行。突发环境事件预警信息，由生态环境主管部门负责制作，并按规定程序报批后，按预警级别分级发布。突发环境事件引发的次生、衍生灾害预警信息，由有关单位制作，并按规定程序报批后，按预警级别分级发布。</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市区两级生态环境部门研判可能发生突发环境事件时，</w:t>
      </w:r>
      <w:r>
        <w:rPr>
          <w:rFonts w:eastAsia="仿宋_GB2312"/>
          <w:sz w:val="32"/>
          <w:szCs w:val="20"/>
        </w:rPr>
        <w:lastRenderedPageBreak/>
        <w:t>应当及时向市政府、各区政府提出预警信息发布建议，同时通报市、区相关部门和单位。市生态环境局要将监测到的可能导致突发环境事件的有关信息，及时通报可能受影响地区的区生态环境部门。</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）发布内容</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突发环境事件预警信息内容主要包括：发布机关、发布时间、突发环境事件的类别、起始时间、可能影响范围、预警级别、应对常识、警示事项、事态发展、相关措施和咨询电话等。</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）发布途径</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根据预警信息发布有关规定，充分利用广播、电视、报刊、互联网、手机短信、微信、微博、电子显示屏、有线广播、宣传车等通信手段和传播媒介，采用公开播送、派发传单、逐户通知等方式发布预警信息。对老、幼、病、残、孕等特殊人群及医院、学校等特殊场所和警报盲区，采取足以使其知悉的有效方式发布预警信息。</w:t>
      </w:r>
    </w:p>
    <w:p w:rsidR="00235720" w:rsidRDefault="00235720" w:rsidP="00235720">
      <w:pPr>
        <w:spacing w:line="590" w:lineRule="exact"/>
        <w:ind w:firstLineChars="200" w:firstLine="640"/>
        <w:outlineLvl w:val="0"/>
        <w:rPr>
          <w:rFonts w:eastAsia="仿宋_GB2312"/>
          <w:sz w:val="32"/>
          <w:szCs w:val="20"/>
        </w:rPr>
      </w:pPr>
      <w:bookmarkStart w:id="93" w:name="_Toc25658725"/>
      <w:bookmarkStart w:id="94" w:name="_Toc14953000"/>
      <w:bookmarkStart w:id="95" w:name="_Toc16585520"/>
      <w:bookmarkStart w:id="96" w:name="_Toc20296818"/>
      <w:bookmarkStart w:id="97" w:name="_Toc14953292"/>
      <w:bookmarkStart w:id="98" w:name="_Toc26883840"/>
      <w:bookmarkStart w:id="99" w:name="_Toc26894040"/>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3.1.2</w:t>
        </w:r>
      </w:smartTag>
      <w:r>
        <w:rPr>
          <w:rFonts w:eastAsia="仿宋_GB2312"/>
          <w:sz w:val="32"/>
          <w:szCs w:val="20"/>
        </w:rPr>
        <w:t>.3</w:t>
      </w:r>
      <w:r>
        <w:rPr>
          <w:rFonts w:eastAsia="仿宋_GB2312"/>
          <w:sz w:val="32"/>
          <w:szCs w:val="20"/>
        </w:rPr>
        <w:t xml:space="preserve">　预警行动</w:t>
      </w:r>
      <w:bookmarkEnd w:id="93"/>
      <w:bookmarkEnd w:id="94"/>
      <w:bookmarkEnd w:id="95"/>
      <w:bookmarkEnd w:id="96"/>
      <w:bookmarkEnd w:id="97"/>
      <w:bookmarkEnd w:id="98"/>
      <w:bookmarkEnd w:id="99"/>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预警信息发布后，市、区政府及有关部门应当根据实际情况和预警分级原则，视情采取以下措施：</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）分析研判。组织有关部门和机构、专业技术人员及专家，及时对预警信息进行分析研判，预估可能的影响范围和危害程度。</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）防范处置。迅速采取有效处置措施，控制事件苗</w:t>
      </w:r>
      <w:r>
        <w:rPr>
          <w:rFonts w:eastAsia="仿宋_GB2312"/>
          <w:sz w:val="32"/>
          <w:szCs w:val="20"/>
        </w:rPr>
        <w:lastRenderedPageBreak/>
        <w:t>头。在涉险区域设置注意事项提示或事件危害警告标志，利用各种渠道增加宣传频次，告知公众避险和减轻危害的常识、必要的健康防护措施。可能威胁饮用水安全时，要及时启用饮用水源地应急预案，做好启用备用水源的准备工作。</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应急准备。提前疏散、转移可能受到危害的人员，并进行妥善安置。部署应急救援队伍、负有特定职责的人员进入待命状态，动员后备人员做好参加应急救援和处置工作准备，并调集所需应急物资和设备，做好应急保障工作。环境应急人员立即开展应急监测，随时掌握并报告污染情况。封闭、隔离或限制使用有关场所，中止可能导致危害扩大的行为和活动。对可能导致突发环境事件发生的相关企业事业单位和其他生产经营者加强环境监管。</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）舆论引导。及时准确发布事态最新情况，公布咨询电话，组织专家解读。加强相关舆情监测，做好舆论引导工作。</w:t>
      </w:r>
    </w:p>
    <w:p w:rsidR="00235720" w:rsidRDefault="00235720" w:rsidP="00235720">
      <w:pPr>
        <w:spacing w:line="590" w:lineRule="exact"/>
        <w:ind w:firstLineChars="200" w:firstLine="640"/>
        <w:outlineLvl w:val="0"/>
        <w:rPr>
          <w:rFonts w:eastAsia="仿宋_GB2312"/>
          <w:sz w:val="32"/>
          <w:szCs w:val="20"/>
        </w:rPr>
      </w:pPr>
      <w:bookmarkStart w:id="100" w:name="_Toc25658726"/>
      <w:bookmarkStart w:id="101" w:name="_Toc14953001"/>
      <w:bookmarkStart w:id="102" w:name="_Toc16585521"/>
      <w:bookmarkStart w:id="103" w:name="_Toc14953293"/>
      <w:bookmarkStart w:id="104" w:name="_Toc20296819"/>
      <w:bookmarkStart w:id="105" w:name="_Toc26883841"/>
      <w:bookmarkStart w:id="106" w:name="_Toc26894041"/>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3.1.2</w:t>
        </w:r>
      </w:smartTag>
      <w:r>
        <w:rPr>
          <w:rFonts w:eastAsia="仿宋_GB2312"/>
          <w:sz w:val="32"/>
          <w:szCs w:val="20"/>
        </w:rPr>
        <w:t>.4</w:t>
      </w:r>
      <w:r>
        <w:rPr>
          <w:rFonts w:eastAsia="仿宋_GB2312"/>
          <w:sz w:val="32"/>
          <w:szCs w:val="20"/>
        </w:rPr>
        <w:t xml:space="preserve">　预警级别调整和解除</w:t>
      </w:r>
      <w:bookmarkEnd w:id="100"/>
      <w:bookmarkEnd w:id="101"/>
      <w:bookmarkEnd w:id="102"/>
      <w:bookmarkEnd w:id="103"/>
      <w:bookmarkEnd w:id="104"/>
      <w:bookmarkEnd w:id="105"/>
      <w:bookmarkEnd w:id="106"/>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发布突发环境事件预警信息的政府或有关部门应当根据事态发展情况和采取措施的效果适时调整预警级别。当判断不可能发生突发环境事件或者危险已经消除时，宣布解除预警，适时终止相关措施。</w:t>
      </w:r>
    </w:p>
    <w:p w:rsidR="00235720" w:rsidRDefault="00235720" w:rsidP="00235720">
      <w:pPr>
        <w:spacing w:line="590" w:lineRule="exact"/>
        <w:ind w:firstLineChars="200" w:firstLine="640"/>
        <w:outlineLvl w:val="0"/>
        <w:rPr>
          <w:rFonts w:eastAsia="楷体_GB2312"/>
          <w:sz w:val="32"/>
          <w:szCs w:val="20"/>
        </w:rPr>
      </w:pPr>
      <w:bookmarkStart w:id="107" w:name="_Toc14953002"/>
      <w:bookmarkStart w:id="108" w:name="_Toc26883842"/>
      <w:bookmarkStart w:id="109" w:name="_Toc26894042"/>
      <w:r>
        <w:rPr>
          <w:rFonts w:eastAsia="楷体_GB2312"/>
          <w:sz w:val="32"/>
          <w:szCs w:val="20"/>
        </w:rPr>
        <w:t>3.2</w:t>
      </w:r>
      <w:r>
        <w:rPr>
          <w:rFonts w:eastAsia="仿宋_GB2312"/>
          <w:sz w:val="32"/>
          <w:szCs w:val="20"/>
        </w:rPr>
        <w:t xml:space="preserve">　</w:t>
      </w:r>
      <w:r>
        <w:rPr>
          <w:rFonts w:eastAsia="楷体_GB2312"/>
          <w:sz w:val="32"/>
          <w:szCs w:val="20"/>
        </w:rPr>
        <w:t>应急处置</w:t>
      </w:r>
      <w:bookmarkEnd w:id="107"/>
      <w:bookmarkEnd w:id="108"/>
      <w:bookmarkEnd w:id="109"/>
    </w:p>
    <w:p w:rsidR="00235720" w:rsidRDefault="00235720" w:rsidP="00235720">
      <w:pPr>
        <w:spacing w:line="590" w:lineRule="exact"/>
        <w:ind w:firstLineChars="200" w:firstLine="640"/>
        <w:outlineLvl w:val="0"/>
        <w:rPr>
          <w:rFonts w:eastAsia="仿宋_GB2312"/>
          <w:sz w:val="32"/>
          <w:szCs w:val="20"/>
        </w:rPr>
      </w:pPr>
      <w:bookmarkStart w:id="110" w:name="_Toc25658728"/>
      <w:bookmarkStart w:id="111" w:name="_Toc14953295"/>
      <w:bookmarkStart w:id="112" w:name="_Toc16585523"/>
      <w:bookmarkStart w:id="113" w:name="_Toc20296821"/>
      <w:bookmarkStart w:id="114" w:name="_Toc14953003"/>
      <w:bookmarkStart w:id="115" w:name="_Toc26883843"/>
      <w:bookmarkStart w:id="116" w:name="_Toc26894043"/>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3.2.1</w:t>
        </w:r>
        <w:r>
          <w:rPr>
            <w:rFonts w:eastAsia="仿宋_GB2312"/>
            <w:sz w:val="32"/>
            <w:szCs w:val="20"/>
          </w:rPr>
          <w:t xml:space="preserve">　</w:t>
        </w:r>
      </w:smartTag>
      <w:r>
        <w:rPr>
          <w:rFonts w:eastAsia="仿宋_GB2312"/>
          <w:sz w:val="32"/>
          <w:szCs w:val="20"/>
        </w:rPr>
        <w:t>信息报告与通报</w:t>
      </w:r>
      <w:bookmarkEnd w:id="110"/>
      <w:bookmarkEnd w:id="111"/>
      <w:bookmarkEnd w:id="112"/>
      <w:bookmarkEnd w:id="113"/>
      <w:bookmarkEnd w:id="114"/>
      <w:bookmarkEnd w:id="115"/>
      <w:bookmarkEnd w:id="116"/>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突发环境事件发生后，任何知悉的单位和个人特别是涉</w:t>
      </w:r>
      <w:r>
        <w:rPr>
          <w:rFonts w:eastAsia="仿宋_GB2312"/>
          <w:sz w:val="32"/>
          <w:szCs w:val="20"/>
        </w:rPr>
        <w:lastRenderedPageBreak/>
        <w:t>事企业事业单位，均有义务立即向当地生态环境部门和其他相关部门报告；镇（街）园区专职环保员队伍及时向属地镇（街）、园区报告；同时，涉事企业事业单位要通报可能受到污染危害的单位和居民。</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市、区相关部门发现突发事件有可能产生次生、衍生突发环境事件时，应及时将信息通报给市区两级生态环境部门。生态环境主管部门通过互联网信息监测、环境污染举报热线等多种渠道，加强对突发环境事件的信息收集，及时掌握突发环境事件发生情况。市、区相关单位在大气、水、土壤监测过程中获得环境污染事件信息的，要及时向市生态环境局、各区生态环境分局通报。</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市区两级生态环境部门接到突发环境事件信息报告或监测到相关信息后，应立即组织调查核实，初步认定突发环境事件的性质和类别，按照国家、省、市突发事件信息报告有关规定及时报告，并通报同级其他相关部门。突发环境事件已经或者可能涉及相邻行政区域的，事发地政府或生态环境部门应当及时通报相邻行政区域同级政府或生态环境部门。</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发生下列一时无法判明等级的突发环境事件，事发地各级生态环境部门要按照重大或特别重大突发环境事件的报告程序上报：对饮用水水源保护区造成或者可能造成影响的；涉及居民聚居区、学校、医院等敏感区域和敏感人群的；涉及重金属（类金属）污染的；因环境污染引发群体性事件，</w:t>
      </w:r>
      <w:r>
        <w:rPr>
          <w:rFonts w:eastAsia="仿宋_GB2312"/>
          <w:sz w:val="32"/>
          <w:szCs w:val="20"/>
        </w:rPr>
        <w:lastRenderedPageBreak/>
        <w:t>或者社会影响较大的。</w:t>
      </w:r>
    </w:p>
    <w:p w:rsidR="00235720" w:rsidRDefault="00235720" w:rsidP="00235720">
      <w:pPr>
        <w:spacing w:line="590" w:lineRule="exact"/>
        <w:ind w:firstLineChars="200" w:firstLine="640"/>
        <w:outlineLvl w:val="0"/>
        <w:rPr>
          <w:rFonts w:eastAsia="仿宋_GB2312"/>
          <w:sz w:val="32"/>
          <w:szCs w:val="20"/>
        </w:rPr>
      </w:pPr>
      <w:bookmarkStart w:id="117" w:name="_Toc25658729"/>
      <w:bookmarkStart w:id="118" w:name="_Toc14953296"/>
      <w:bookmarkStart w:id="119" w:name="_Toc20296822"/>
      <w:bookmarkStart w:id="120" w:name="_Toc16585524"/>
      <w:bookmarkStart w:id="121" w:name="_Toc14953004"/>
      <w:bookmarkStart w:id="122" w:name="_Toc26883844"/>
      <w:bookmarkStart w:id="123" w:name="_Toc26894044"/>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3.2.2</w:t>
        </w:r>
        <w:r>
          <w:rPr>
            <w:rFonts w:eastAsia="仿宋_GB2312"/>
            <w:sz w:val="32"/>
            <w:szCs w:val="20"/>
          </w:rPr>
          <w:t xml:space="preserve">　</w:t>
        </w:r>
      </w:smartTag>
      <w:r>
        <w:rPr>
          <w:rFonts w:eastAsia="仿宋_GB2312"/>
          <w:sz w:val="32"/>
          <w:szCs w:val="20"/>
        </w:rPr>
        <w:t>先期处置</w:t>
      </w:r>
      <w:bookmarkEnd w:id="117"/>
      <w:bookmarkEnd w:id="118"/>
      <w:bookmarkEnd w:id="119"/>
      <w:bookmarkEnd w:id="120"/>
      <w:bookmarkEnd w:id="121"/>
      <w:bookmarkEnd w:id="122"/>
      <w:bookmarkEnd w:id="123"/>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事发单位要立即启动本单位突发环境事件应急预案，组织本单位应急救援力量营救受害人员，做好现场人员疏散和公共秩序维护；控制环境风险源，标明危险区域，封锁危险场所，采取其他防止危害扩大的必要措施，控制污染物进入环境的途径，尽量降低对周边环境的影响。向事发地区政府及有关部门报告相关信息。</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现场指挥部成立前，事发地区政府必须坚决、迅速地实施先期处置，果断控制或切断污染源，全力控制事件态势，避免污染物向环境扩散，严防二次污染和次生、衍生灾害发生。同时，指挥协调区属应急救援队伍开展救援行动，组织、动员和帮助群众开展安全防护工作。先期处置过程中的情况应随时报告市应急指挥部办公室。</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突发环境事件发生地的镇（街）园区专职环保员队伍应根据当地实际情况及时采取必要控制措施，协助开展应急处置。</w:t>
      </w:r>
    </w:p>
    <w:p w:rsidR="00235720" w:rsidRDefault="00235720" w:rsidP="00235720">
      <w:pPr>
        <w:spacing w:line="590" w:lineRule="exact"/>
        <w:ind w:firstLineChars="200" w:firstLine="640"/>
        <w:outlineLvl w:val="0"/>
        <w:rPr>
          <w:rFonts w:eastAsia="仿宋_GB2312"/>
          <w:sz w:val="32"/>
          <w:szCs w:val="20"/>
        </w:rPr>
      </w:pPr>
      <w:bookmarkStart w:id="124" w:name="_Toc25658730"/>
      <w:bookmarkStart w:id="125" w:name="_Toc14953005"/>
      <w:bookmarkStart w:id="126" w:name="_Toc20296823"/>
      <w:bookmarkStart w:id="127" w:name="_Toc16585525"/>
      <w:bookmarkStart w:id="128" w:name="_Toc14953297"/>
      <w:bookmarkStart w:id="129" w:name="_Toc26883845"/>
      <w:bookmarkStart w:id="130" w:name="_Toc26894045"/>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3.2.3</w:t>
        </w:r>
        <w:r>
          <w:rPr>
            <w:rFonts w:eastAsia="仿宋_GB2312"/>
            <w:sz w:val="32"/>
            <w:szCs w:val="20"/>
          </w:rPr>
          <w:t xml:space="preserve">　</w:t>
        </w:r>
      </w:smartTag>
      <w:r>
        <w:rPr>
          <w:rFonts w:eastAsia="仿宋_GB2312"/>
          <w:sz w:val="32"/>
          <w:szCs w:val="20"/>
        </w:rPr>
        <w:t>应急响应</w:t>
      </w:r>
      <w:bookmarkEnd w:id="124"/>
      <w:bookmarkEnd w:id="125"/>
      <w:bookmarkEnd w:id="126"/>
      <w:bookmarkEnd w:id="127"/>
      <w:bookmarkEnd w:id="128"/>
      <w:bookmarkEnd w:id="129"/>
      <w:bookmarkEnd w:id="130"/>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按照突发环境事件及其引发的次生、衍生灾害的严重程度、影响范围和发展态势等，突发环境事件应急响应级别分为</w:t>
      </w:r>
      <w:r>
        <w:rPr>
          <w:sz w:val="32"/>
          <w:szCs w:val="20"/>
        </w:rPr>
        <w:t>Ⅰ</w:t>
      </w:r>
      <w:r>
        <w:rPr>
          <w:sz w:val="32"/>
          <w:szCs w:val="20"/>
        </w:rPr>
        <w:t>级、</w:t>
      </w:r>
      <w:r>
        <w:rPr>
          <w:sz w:val="32"/>
          <w:szCs w:val="20"/>
        </w:rPr>
        <w:t>Ⅱ</w:t>
      </w:r>
      <w:r>
        <w:rPr>
          <w:rFonts w:eastAsia="仿宋_GB2312"/>
          <w:sz w:val="32"/>
          <w:szCs w:val="20"/>
        </w:rPr>
        <w:t>级、</w:t>
      </w:r>
      <w:r>
        <w:rPr>
          <w:sz w:val="32"/>
          <w:szCs w:val="20"/>
        </w:rPr>
        <w:t>Ⅲ</w:t>
      </w:r>
      <w:r>
        <w:rPr>
          <w:rFonts w:eastAsia="仿宋_GB2312"/>
          <w:sz w:val="32"/>
          <w:szCs w:val="20"/>
        </w:rPr>
        <w:t>级、</w:t>
      </w:r>
      <w:r>
        <w:rPr>
          <w:sz w:val="32"/>
          <w:szCs w:val="20"/>
        </w:rPr>
        <w:t>Ⅳ</w:t>
      </w:r>
      <w:r>
        <w:rPr>
          <w:rFonts w:eastAsia="仿宋_GB2312"/>
          <w:sz w:val="32"/>
          <w:szCs w:val="20"/>
        </w:rPr>
        <w:t>级四个等级。</w:t>
      </w:r>
    </w:p>
    <w:p w:rsidR="00235720" w:rsidRDefault="00235720" w:rsidP="00235720">
      <w:pPr>
        <w:spacing w:line="590" w:lineRule="exact"/>
        <w:ind w:firstLineChars="200" w:firstLine="640"/>
        <w:outlineLvl w:val="0"/>
        <w:rPr>
          <w:rFonts w:eastAsia="仿宋_GB2312"/>
          <w:sz w:val="32"/>
          <w:szCs w:val="20"/>
        </w:rPr>
      </w:pPr>
      <w:bookmarkStart w:id="131" w:name="_Toc25658731"/>
      <w:bookmarkStart w:id="132" w:name="_Toc14953298"/>
      <w:bookmarkStart w:id="133" w:name="_Toc16585526"/>
      <w:bookmarkStart w:id="134" w:name="_Toc20296824"/>
      <w:bookmarkStart w:id="135" w:name="_Toc14953006"/>
      <w:bookmarkStart w:id="136" w:name="_Toc26883846"/>
      <w:bookmarkStart w:id="137" w:name="_Toc26894046"/>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3.2.3</w:t>
        </w:r>
      </w:smartTag>
      <w:r>
        <w:rPr>
          <w:rFonts w:eastAsia="仿宋_GB2312"/>
          <w:sz w:val="32"/>
          <w:szCs w:val="20"/>
        </w:rPr>
        <w:t>.1</w:t>
      </w:r>
      <w:r>
        <w:rPr>
          <w:rFonts w:eastAsia="仿宋_GB2312"/>
          <w:sz w:val="32"/>
          <w:szCs w:val="20"/>
        </w:rPr>
        <w:t xml:space="preserve">　</w:t>
      </w:r>
      <w:r>
        <w:rPr>
          <w:sz w:val="32"/>
          <w:szCs w:val="20"/>
        </w:rPr>
        <w:t>Ⅰ</w:t>
      </w:r>
      <w:r>
        <w:rPr>
          <w:rFonts w:eastAsia="仿宋_GB2312"/>
          <w:sz w:val="32"/>
          <w:szCs w:val="20"/>
        </w:rPr>
        <w:t>、</w:t>
      </w:r>
      <w:r>
        <w:rPr>
          <w:sz w:val="32"/>
          <w:szCs w:val="20"/>
        </w:rPr>
        <w:t>Ⅱ</w:t>
      </w:r>
      <w:r>
        <w:rPr>
          <w:rFonts w:eastAsia="仿宋_GB2312"/>
          <w:sz w:val="32"/>
          <w:szCs w:val="20"/>
        </w:rPr>
        <w:t>级响应</w:t>
      </w:r>
      <w:bookmarkEnd w:id="131"/>
      <w:bookmarkEnd w:id="132"/>
      <w:bookmarkEnd w:id="133"/>
      <w:bookmarkEnd w:id="134"/>
      <w:bookmarkEnd w:id="135"/>
      <w:bookmarkEnd w:id="136"/>
      <w:bookmarkEnd w:id="137"/>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初判发生特别重大、重大突发环境事件时，市应急指挥</w:t>
      </w:r>
      <w:r>
        <w:rPr>
          <w:rFonts w:eastAsia="仿宋_GB2312"/>
          <w:sz w:val="32"/>
          <w:szCs w:val="20"/>
        </w:rPr>
        <w:lastRenderedPageBreak/>
        <w:t>部立即组织市应急指挥部成员和专家分析研判，对突发环境事件影响及其发展趋势进行综合评估，组织开展先期处置工作。省政府、省突发环境事件应急指挥部启动</w:t>
      </w:r>
      <w:r>
        <w:rPr>
          <w:sz w:val="32"/>
          <w:szCs w:val="20"/>
        </w:rPr>
        <w:t>Ⅰ</w:t>
      </w:r>
      <w:r>
        <w:rPr>
          <w:rFonts w:eastAsia="仿宋_GB2312"/>
          <w:sz w:val="32"/>
          <w:szCs w:val="20"/>
        </w:rPr>
        <w:t>级或</w:t>
      </w:r>
      <w:r>
        <w:rPr>
          <w:sz w:val="32"/>
          <w:szCs w:val="20"/>
        </w:rPr>
        <w:t>Ⅱ</w:t>
      </w:r>
      <w:r>
        <w:rPr>
          <w:rFonts w:eastAsia="仿宋_GB2312"/>
          <w:sz w:val="32"/>
          <w:szCs w:val="20"/>
        </w:rPr>
        <w:t>级应急响应后，在省政府、省突发环境事件应急指挥部的统一领导和指挥下，做好应急处置工作。</w:t>
      </w:r>
    </w:p>
    <w:p w:rsidR="00235720" w:rsidRDefault="00235720" w:rsidP="00235720">
      <w:pPr>
        <w:spacing w:line="590" w:lineRule="exact"/>
        <w:ind w:firstLineChars="200" w:firstLine="640"/>
        <w:outlineLvl w:val="0"/>
        <w:rPr>
          <w:sz w:val="32"/>
          <w:szCs w:val="20"/>
        </w:rPr>
      </w:pPr>
      <w:bookmarkStart w:id="138" w:name="_Toc25658732"/>
      <w:bookmarkStart w:id="139" w:name="_Toc20296825"/>
      <w:bookmarkStart w:id="140" w:name="_Toc14953299"/>
      <w:bookmarkStart w:id="141" w:name="_Toc16585527"/>
      <w:bookmarkStart w:id="142" w:name="_Toc14953007"/>
      <w:bookmarkStart w:id="143" w:name="_Toc26883847"/>
      <w:bookmarkStart w:id="144" w:name="_Toc26894047"/>
      <w:smartTag w:uri="urn:schemas-microsoft-com:office:smarttags" w:element="chsdate">
        <w:smartTagPr>
          <w:attr w:name="Year" w:val="1899"/>
          <w:attr w:name="Month" w:val="12"/>
          <w:attr w:name="Day" w:val="30"/>
          <w:attr w:name="IsLunarDate" w:val="False"/>
          <w:attr w:name="IsROCDate" w:val="False"/>
        </w:smartTagPr>
        <w:r>
          <w:rPr>
            <w:sz w:val="32"/>
            <w:szCs w:val="20"/>
          </w:rPr>
          <w:t>3.2.3</w:t>
        </w:r>
      </w:smartTag>
      <w:r>
        <w:rPr>
          <w:sz w:val="32"/>
          <w:szCs w:val="20"/>
        </w:rPr>
        <w:t>.2</w:t>
      </w:r>
      <w:r>
        <w:rPr>
          <w:sz w:val="32"/>
          <w:szCs w:val="20"/>
        </w:rPr>
        <w:t xml:space="preserve">　</w:t>
      </w:r>
      <w:r>
        <w:rPr>
          <w:sz w:val="32"/>
          <w:szCs w:val="20"/>
        </w:rPr>
        <w:t>Ⅲ</w:t>
      </w:r>
      <w:r>
        <w:rPr>
          <w:rFonts w:eastAsia="仿宋_GB2312"/>
          <w:sz w:val="32"/>
          <w:szCs w:val="20"/>
        </w:rPr>
        <w:t>级响应</w:t>
      </w:r>
      <w:bookmarkEnd w:id="138"/>
      <w:bookmarkEnd w:id="139"/>
      <w:bookmarkEnd w:id="140"/>
      <w:bookmarkEnd w:id="141"/>
      <w:bookmarkEnd w:id="142"/>
      <w:bookmarkEnd w:id="143"/>
      <w:bookmarkEnd w:id="144"/>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）初判发生较大突发环境事件时，市应急指挥部立即组织市应急指挥部成员和专家分析研判，对突发环境事件影响及其发展趋势进行综合评估，由市应急指挥部总指挥决定启动</w:t>
      </w:r>
      <w:r>
        <w:rPr>
          <w:sz w:val="32"/>
          <w:szCs w:val="20"/>
        </w:rPr>
        <w:t>Ⅲ</w:t>
      </w:r>
      <w:r>
        <w:rPr>
          <w:rFonts w:eastAsia="仿宋_GB2312"/>
          <w:sz w:val="32"/>
          <w:szCs w:val="20"/>
        </w:rPr>
        <w:t>级应急响应，向各有关单位及可能涉及的区政府发布启动相关应急程序的命令。</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）市应急指挥部及时启动突发环境事件应急预案，总指挥或受总指挥委托的副总指挥应率相应应急工作组赶赴现场组织应急救援，必要时调集事发地周边地区专业应急力量增援。</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）市应急指挥部办公室以及突发环境事件所在地的区环境应急指挥机构实行</w:t>
      </w:r>
      <w:r>
        <w:rPr>
          <w:rFonts w:eastAsia="仿宋_GB2312"/>
          <w:sz w:val="32"/>
          <w:szCs w:val="20"/>
        </w:rPr>
        <w:t>24</w:t>
      </w:r>
      <w:r>
        <w:rPr>
          <w:rFonts w:eastAsia="仿宋_GB2312"/>
          <w:sz w:val="32"/>
          <w:szCs w:val="20"/>
        </w:rPr>
        <w:t>小时专人值班，随时掌握事件进展情况，向指挥部报告。</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）及时向可能涉及的相邻地市通报情况。</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5</w:t>
      </w:r>
      <w:r>
        <w:rPr>
          <w:rFonts w:eastAsia="仿宋_GB2312"/>
          <w:sz w:val="32"/>
          <w:szCs w:val="20"/>
        </w:rPr>
        <w:t>）及时向市委、市政府报告突发环境事件基本情况和应急救援的进展情况。</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）根据事件的发展，适时向公众通报事件处置情况。</w:t>
      </w:r>
    </w:p>
    <w:p w:rsidR="00235720" w:rsidRDefault="00235720" w:rsidP="00235720">
      <w:pPr>
        <w:spacing w:line="590" w:lineRule="exact"/>
        <w:ind w:firstLineChars="200" w:firstLine="640"/>
        <w:outlineLvl w:val="0"/>
        <w:rPr>
          <w:rFonts w:eastAsia="仿宋_GB2312"/>
          <w:sz w:val="32"/>
          <w:szCs w:val="20"/>
        </w:rPr>
      </w:pPr>
      <w:bookmarkStart w:id="145" w:name="_Toc25658733"/>
      <w:bookmarkStart w:id="146" w:name="_Toc20296826"/>
      <w:bookmarkStart w:id="147" w:name="_Toc14953008"/>
      <w:bookmarkStart w:id="148" w:name="_Toc16585528"/>
      <w:bookmarkStart w:id="149" w:name="_Toc14953300"/>
      <w:bookmarkStart w:id="150" w:name="_Toc26883848"/>
      <w:bookmarkStart w:id="151" w:name="_Toc26894048"/>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3.2.3</w:t>
        </w:r>
      </w:smartTag>
      <w:r>
        <w:rPr>
          <w:rFonts w:eastAsia="仿宋_GB2312"/>
          <w:sz w:val="32"/>
          <w:szCs w:val="20"/>
        </w:rPr>
        <w:t>.3</w:t>
      </w:r>
      <w:r>
        <w:rPr>
          <w:rFonts w:eastAsia="仿宋_GB2312"/>
          <w:sz w:val="32"/>
          <w:szCs w:val="20"/>
        </w:rPr>
        <w:t xml:space="preserve">　</w:t>
      </w:r>
      <w:r>
        <w:rPr>
          <w:sz w:val="32"/>
          <w:szCs w:val="20"/>
        </w:rPr>
        <w:t>Ⅳ</w:t>
      </w:r>
      <w:r>
        <w:rPr>
          <w:rFonts w:eastAsia="仿宋_GB2312"/>
          <w:sz w:val="32"/>
          <w:szCs w:val="20"/>
        </w:rPr>
        <w:t>级响应</w:t>
      </w:r>
      <w:bookmarkEnd w:id="145"/>
      <w:bookmarkEnd w:id="146"/>
      <w:bookmarkEnd w:id="147"/>
      <w:bookmarkEnd w:id="148"/>
      <w:bookmarkEnd w:id="149"/>
      <w:bookmarkEnd w:id="150"/>
      <w:bookmarkEnd w:id="151"/>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lastRenderedPageBreak/>
        <w:t>初判发生一般突发环境事件时，区突发环境事件应急指挥机构立即组织各单位成员和专家分析研判，对突发环境事件影响及其发展趋势进行综合评估，由应急指挥机构主要负责同志决定启动</w:t>
      </w:r>
      <w:r>
        <w:rPr>
          <w:sz w:val="32"/>
          <w:szCs w:val="20"/>
        </w:rPr>
        <w:t>Ⅳ</w:t>
      </w:r>
      <w:r>
        <w:rPr>
          <w:rFonts w:eastAsia="仿宋_GB2312"/>
          <w:sz w:val="32"/>
          <w:szCs w:val="20"/>
        </w:rPr>
        <w:t>级应急响应，向各有关单位发布启动相关应急程序的命令。需要有关应急力量支援时，及时向市应急指挥部提出请求。</w:t>
      </w:r>
    </w:p>
    <w:p w:rsidR="00235720" w:rsidRDefault="00235720" w:rsidP="00235720">
      <w:pPr>
        <w:spacing w:line="590" w:lineRule="exact"/>
        <w:ind w:firstLineChars="200" w:firstLine="640"/>
        <w:outlineLvl w:val="0"/>
        <w:rPr>
          <w:rFonts w:eastAsia="仿宋_GB2312"/>
          <w:sz w:val="32"/>
          <w:szCs w:val="20"/>
        </w:rPr>
      </w:pPr>
      <w:bookmarkStart w:id="152" w:name="_Toc25658734"/>
      <w:bookmarkStart w:id="153" w:name="_Toc16585529"/>
      <w:bookmarkStart w:id="154" w:name="_Toc20296827"/>
      <w:bookmarkStart w:id="155" w:name="_Toc14953301"/>
      <w:bookmarkStart w:id="156" w:name="_Toc14953009"/>
      <w:bookmarkStart w:id="157" w:name="_Toc26883849"/>
      <w:bookmarkStart w:id="158" w:name="_Toc26894049"/>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3.2.4</w:t>
        </w:r>
        <w:r>
          <w:rPr>
            <w:rFonts w:eastAsia="仿宋_GB2312"/>
            <w:sz w:val="32"/>
            <w:szCs w:val="20"/>
          </w:rPr>
          <w:t xml:space="preserve">　</w:t>
        </w:r>
      </w:smartTag>
      <w:r>
        <w:rPr>
          <w:rFonts w:eastAsia="仿宋_GB2312"/>
          <w:sz w:val="32"/>
          <w:szCs w:val="20"/>
        </w:rPr>
        <w:t>指挥和协调</w:t>
      </w:r>
      <w:bookmarkEnd w:id="152"/>
      <w:bookmarkEnd w:id="153"/>
      <w:bookmarkEnd w:id="154"/>
      <w:bookmarkEnd w:id="155"/>
      <w:bookmarkEnd w:id="156"/>
      <w:bookmarkEnd w:id="157"/>
      <w:bookmarkEnd w:id="158"/>
    </w:p>
    <w:p w:rsidR="00235720" w:rsidRDefault="00235720" w:rsidP="00235720">
      <w:pPr>
        <w:spacing w:line="590" w:lineRule="exact"/>
        <w:ind w:firstLineChars="200" w:firstLine="640"/>
        <w:outlineLvl w:val="0"/>
        <w:rPr>
          <w:rFonts w:eastAsia="仿宋_GB2312"/>
          <w:sz w:val="32"/>
          <w:szCs w:val="20"/>
        </w:rPr>
      </w:pPr>
      <w:bookmarkStart w:id="159" w:name="_Toc25658735"/>
      <w:bookmarkStart w:id="160" w:name="_Toc20296828"/>
      <w:bookmarkStart w:id="161" w:name="_Toc16585530"/>
      <w:bookmarkStart w:id="162" w:name="_Toc14953302"/>
      <w:bookmarkStart w:id="163" w:name="_Toc14953010"/>
      <w:bookmarkStart w:id="164" w:name="_Toc26883850"/>
      <w:bookmarkStart w:id="165" w:name="_Toc26894050"/>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3.2.4</w:t>
        </w:r>
      </w:smartTag>
      <w:r>
        <w:rPr>
          <w:rFonts w:eastAsia="仿宋_GB2312"/>
          <w:sz w:val="32"/>
          <w:szCs w:val="20"/>
        </w:rPr>
        <w:t>.1</w:t>
      </w:r>
      <w:r>
        <w:rPr>
          <w:rFonts w:eastAsia="仿宋_GB2312"/>
          <w:sz w:val="32"/>
          <w:szCs w:val="20"/>
        </w:rPr>
        <w:t xml:space="preserve">　指挥和协调机制</w:t>
      </w:r>
      <w:bookmarkEnd w:id="159"/>
      <w:bookmarkEnd w:id="160"/>
      <w:bookmarkEnd w:id="161"/>
      <w:bookmarkEnd w:id="162"/>
      <w:bookmarkEnd w:id="163"/>
      <w:bookmarkEnd w:id="164"/>
      <w:bookmarkEnd w:id="165"/>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启动</w:t>
      </w:r>
      <w:r>
        <w:rPr>
          <w:sz w:val="32"/>
          <w:szCs w:val="20"/>
        </w:rPr>
        <w:t>Ⅰ</w:t>
      </w:r>
      <w:r>
        <w:rPr>
          <w:rFonts w:eastAsia="仿宋_GB2312"/>
          <w:sz w:val="32"/>
          <w:szCs w:val="20"/>
        </w:rPr>
        <w:t>、</w:t>
      </w:r>
      <w:r>
        <w:rPr>
          <w:sz w:val="32"/>
          <w:szCs w:val="20"/>
        </w:rPr>
        <w:t>Ⅱ</w:t>
      </w:r>
      <w:r>
        <w:rPr>
          <w:rFonts w:eastAsia="仿宋_GB2312"/>
          <w:sz w:val="32"/>
          <w:szCs w:val="20"/>
        </w:rPr>
        <w:t>级响应后，市应急指挥部在省应急指挥部的统一领导和指挥下，按照预案组织相关应急救援力量实施应急救援。</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启动</w:t>
      </w:r>
      <w:r>
        <w:rPr>
          <w:sz w:val="32"/>
          <w:szCs w:val="20"/>
        </w:rPr>
        <w:t>Ⅲ</w:t>
      </w:r>
      <w:r>
        <w:rPr>
          <w:rFonts w:eastAsia="仿宋_GB2312"/>
          <w:sz w:val="32"/>
          <w:szCs w:val="20"/>
        </w:rPr>
        <w:t>级响应后，市应急指挥部统一领导和指挥协调事件的应急处置工作。市应急指挥部办公室根据环境事件的情况，协调有关部门及其应急机构、救援队伍和事发地毗邻区政府应急救援指挥机构参与应急救援。相关机构按照各自应急预案提供增援或者保障，有关应急队伍在现场指挥部统一指挥下，密切配合，共同实施救援和采取紧急处理行动。</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一般突发环境事件发生后，市应急指挥部办公室根据需要，组织有关部门协助事发地政府做好指挥协调工作。</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有关单位要及时、主动向市应急指挥部提供应急救援有关的基础资料，生态环境、规划和自然资源、农业农村、海事、交通、水务等有关部门应当充分利用信息化技术和手段，提供事件发生前的有关监管检查资料，供市应急指挥部研究</w:t>
      </w:r>
      <w:r>
        <w:rPr>
          <w:rFonts w:eastAsia="仿宋_GB2312"/>
          <w:sz w:val="32"/>
          <w:szCs w:val="20"/>
        </w:rPr>
        <w:lastRenderedPageBreak/>
        <w:t>救援和处置方案时参考。</w:t>
      </w:r>
    </w:p>
    <w:p w:rsidR="00235720" w:rsidRDefault="00235720" w:rsidP="00235720">
      <w:pPr>
        <w:spacing w:line="590" w:lineRule="exact"/>
        <w:ind w:firstLineChars="200" w:firstLine="640"/>
        <w:outlineLvl w:val="0"/>
        <w:rPr>
          <w:rFonts w:eastAsia="仿宋_GB2312"/>
          <w:sz w:val="32"/>
          <w:szCs w:val="20"/>
        </w:rPr>
      </w:pPr>
      <w:bookmarkStart w:id="166" w:name="_Toc25658736"/>
      <w:bookmarkStart w:id="167" w:name="_Toc14953011"/>
      <w:bookmarkStart w:id="168" w:name="_Toc14953303"/>
      <w:bookmarkStart w:id="169" w:name="_Toc16585531"/>
      <w:bookmarkStart w:id="170" w:name="_Toc20296829"/>
      <w:bookmarkStart w:id="171" w:name="_Toc26883851"/>
      <w:bookmarkStart w:id="172" w:name="_Toc26894051"/>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3.2.4</w:t>
        </w:r>
      </w:smartTag>
      <w:r>
        <w:rPr>
          <w:rFonts w:eastAsia="仿宋_GB2312"/>
          <w:sz w:val="32"/>
          <w:szCs w:val="20"/>
        </w:rPr>
        <w:t>.2</w:t>
      </w:r>
      <w:r>
        <w:rPr>
          <w:rFonts w:eastAsia="仿宋_GB2312"/>
          <w:sz w:val="32"/>
          <w:szCs w:val="20"/>
        </w:rPr>
        <w:t xml:space="preserve">　指挥协调主要内容</w:t>
      </w:r>
      <w:bookmarkEnd w:id="166"/>
      <w:bookmarkEnd w:id="167"/>
      <w:bookmarkEnd w:id="168"/>
      <w:bookmarkEnd w:id="169"/>
      <w:bookmarkEnd w:id="170"/>
      <w:bookmarkEnd w:id="171"/>
      <w:bookmarkEnd w:id="172"/>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市应急指挥部指挥协调的主要内容包括：</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）提出现场应急行动原则要求；</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）派出有关专家和人员参与现场指挥部的应急指挥工作；</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）协调各级、各专业应急力量实施应急支援行动；</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）协调受威胁的周边地区危险源的监控工作；</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5</w:t>
      </w:r>
      <w:r>
        <w:rPr>
          <w:rFonts w:eastAsia="仿宋_GB2312"/>
          <w:sz w:val="32"/>
          <w:szCs w:val="20"/>
        </w:rPr>
        <w:t>）协调建立现场警戒区和交通管制区域，确定重点防护区域；</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）根据现场监测结果，确定被转移、疏散群众的范围和返回时间；</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7</w:t>
      </w:r>
      <w:r>
        <w:rPr>
          <w:rFonts w:eastAsia="仿宋_GB2312"/>
          <w:sz w:val="32"/>
          <w:szCs w:val="20"/>
        </w:rPr>
        <w:t>）及时向市政府及上级有关应急指挥机构报告应急行动的进展情况；</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8</w:t>
      </w:r>
      <w:r>
        <w:rPr>
          <w:rFonts w:eastAsia="仿宋_GB2312"/>
          <w:sz w:val="32"/>
          <w:szCs w:val="20"/>
        </w:rPr>
        <w:t>）必要时，请求广州警备区支援。</w:t>
      </w:r>
    </w:p>
    <w:p w:rsidR="00235720" w:rsidRDefault="00235720" w:rsidP="00235720">
      <w:pPr>
        <w:spacing w:line="590" w:lineRule="exact"/>
        <w:ind w:firstLineChars="200" w:firstLine="640"/>
        <w:outlineLvl w:val="0"/>
        <w:rPr>
          <w:rFonts w:eastAsia="仿宋_GB2312"/>
          <w:sz w:val="32"/>
          <w:szCs w:val="20"/>
        </w:rPr>
      </w:pPr>
      <w:bookmarkStart w:id="173" w:name="_Toc25658737"/>
      <w:bookmarkStart w:id="174" w:name="_Toc16585532"/>
      <w:bookmarkStart w:id="175" w:name="_Toc14953304"/>
      <w:bookmarkStart w:id="176" w:name="_Toc14953012"/>
      <w:bookmarkStart w:id="177" w:name="_Toc20296830"/>
      <w:bookmarkStart w:id="178" w:name="_Toc26883852"/>
      <w:bookmarkStart w:id="179" w:name="_Toc26894052"/>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3.2.5</w:t>
        </w:r>
        <w:r>
          <w:rPr>
            <w:rFonts w:eastAsia="仿宋_GB2312"/>
            <w:sz w:val="32"/>
            <w:szCs w:val="20"/>
          </w:rPr>
          <w:t xml:space="preserve">　</w:t>
        </w:r>
      </w:smartTag>
      <w:r>
        <w:rPr>
          <w:rFonts w:eastAsia="仿宋_GB2312"/>
          <w:sz w:val="32"/>
          <w:szCs w:val="20"/>
        </w:rPr>
        <w:t>响应措施</w:t>
      </w:r>
      <w:bookmarkEnd w:id="173"/>
      <w:bookmarkEnd w:id="174"/>
      <w:bookmarkEnd w:id="175"/>
      <w:bookmarkEnd w:id="176"/>
      <w:bookmarkEnd w:id="177"/>
      <w:bookmarkEnd w:id="178"/>
      <w:bookmarkEnd w:id="179"/>
    </w:p>
    <w:p w:rsidR="00235720" w:rsidRDefault="00235720" w:rsidP="00235720">
      <w:pPr>
        <w:adjustRightInd w:val="0"/>
        <w:snapToGrid w:val="0"/>
        <w:spacing w:line="590" w:lineRule="exact"/>
        <w:ind w:firstLineChars="200" w:firstLine="640"/>
        <w:outlineLvl w:val="0"/>
        <w:rPr>
          <w:rFonts w:eastAsia="仿宋_GB2312"/>
          <w:sz w:val="32"/>
          <w:szCs w:val="20"/>
        </w:rPr>
      </w:pPr>
      <w:bookmarkStart w:id="180" w:name="_Toc25658738"/>
      <w:bookmarkStart w:id="181" w:name="_Toc14953013"/>
      <w:bookmarkStart w:id="182" w:name="_Toc14953305"/>
      <w:bookmarkStart w:id="183" w:name="_Toc20296831"/>
      <w:bookmarkStart w:id="184" w:name="_Toc16585533"/>
      <w:bookmarkStart w:id="185" w:name="_Toc26883853"/>
      <w:bookmarkStart w:id="186" w:name="_Toc26894053"/>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3.2.5</w:t>
        </w:r>
      </w:smartTag>
      <w:r>
        <w:rPr>
          <w:rFonts w:eastAsia="仿宋_GB2312"/>
          <w:sz w:val="32"/>
          <w:szCs w:val="20"/>
        </w:rPr>
        <w:t>.1</w:t>
      </w:r>
      <w:r>
        <w:rPr>
          <w:rFonts w:eastAsia="仿宋_GB2312"/>
          <w:sz w:val="32"/>
          <w:szCs w:val="20"/>
        </w:rPr>
        <w:t xml:space="preserve">　现场污染处置</w:t>
      </w:r>
      <w:bookmarkEnd w:id="180"/>
      <w:bookmarkEnd w:id="181"/>
      <w:bookmarkEnd w:id="182"/>
      <w:bookmarkEnd w:id="183"/>
      <w:bookmarkEnd w:id="184"/>
      <w:bookmarkEnd w:id="185"/>
      <w:bookmarkEnd w:id="186"/>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涉事企事业单位或其他生产经营者要立即开展自救，采取关闭、停产、封堵、围挡、喷淋、转移等措施，切断和控制污染源，防止污染蔓延扩散。做好有毒有害物质和消防废水、废液等的收集、清理和安全处置工作。</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涉事企事业单位或其他生产经营者不明时，由市现场指挥部组织相关部门开展污染源调查，查明涉事单位，确定污</w:t>
      </w:r>
      <w:r>
        <w:rPr>
          <w:rFonts w:eastAsia="仿宋_GB2312"/>
          <w:sz w:val="32"/>
          <w:szCs w:val="20"/>
        </w:rPr>
        <w:lastRenderedPageBreak/>
        <w:t>染物种类和污染范围，切断污染源。</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市现场指挥部组织污染处置组、专家咨询组等相关应急工作组制定现场污染处置方案。采用监测和模拟等手段追踪污染气体扩散途径、范围、可能影响的敏感点和影响程度；采取拦截、导流、疏浚等措施防止水体污染扩大；采取截流、收集、储存等措施防止危险废物或危险化学品产生二次污染；协调专业机构对事故现场放射性废物进行清理。采取隔离、吸附、打捞、氧化还原、中和、沉淀、消毒、去污洗消、临时收贮、微生物消解、调水稀释、转移异地处置、临时改造污染处置工艺或临时建设污染处置工程等方法处置污染物。必要时，要求其他排污单位停产、限产、限排，减轻环境污染负荷。</w:t>
      </w:r>
    </w:p>
    <w:p w:rsidR="00235720" w:rsidRDefault="00235720" w:rsidP="00235720">
      <w:pPr>
        <w:adjustRightInd w:val="0"/>
        <w:snapToGrid w:val="0"/>
        <w:spacing w:line="590" w:lineRule="exact"/>
        <w:ind w:firstLineChars="200" w:firstLine="640"/>
        <w:outlineLvl w:val="0"/>
        <w:rPr>
          <w:rFonts w:eastAsia="仿宋_GB2312"/>
          <w:sz w:val="32"/>
          <w:szCs w:val="20"/>
        </w:rPr>
      </w:pPr>
      <w:bookmarkStart w:id="187" w:name="_Toc25658739"/>
      <w:bookmarkStart w:id="188" w:name="_Toc14953306"/>
      <w:bookmarkStart w:id="189" w:name="_Toc16585534"/>
      <w:bookmarkStart w:id="190" w:name="_Toc14953014"/>
      <w:bookmarkStart w:id="191" w:name="_Toc20296832"/>
      <w:bookmarkStart w:id="192" w:name="_Toc26883854"/>
      <w:bookmarkStart w:id="193" w:name="_Toc26894054"/>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3.2.5</w:t>
        </w:r>
      </w:smartTag>
      <w:r>
        <w:rPr>
          <w:rFonts w:eastAsia="仿宋_GB2312"/>
          <w:sz w:val="32"/>
          <w:szCs w:val="20"/>
        </w:rPr>
        <w:t>.2</w:t>
      </w:r>
      <w:r>
        <w:rPr>
          <w:rFonts w:eastAsia="仿宋_GB2312"/>
          <w:sz w:val="32"/>
          <w:szCs w:val="20"/>
        </w:rPr>
        <w:t xml:space="preserve">　应急监测</w:t>
      </w:r>
      <w:bookmarkEnd w:id="187"/>
      <w:bookmarkEnd w:id="188"/>
      <w:bookmarkEnd w:id="189"/>
      <w:bookmarkEnd w:id="190"/>
      <w:bookmarkEnd w:id="191"/>
      <w:bookmarkEnd w:id="192"/>
      <w:bookmarkEnd w:id="193"/>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根据突发环境事件污染物的种类、性质、扩散速度以及事发地的气象、水文、地域特点和周边敏感区域等实际情况，制定应急监测方案，确定监测方法、布点和频次，调配应急监测设备、车辆，及时准确开展大气、水体、土壤、辐射等监测，研判污染物扩散范围和影响程度，为突发环境事件应急决策提供依据。</w:t>
      </w:r>
    </w:p>
    <w:p w:rsidR="00235720" w:rsidRDefault="00235720" w:rsidP="00235720">
      <w:pPr>
        <w:adjustRightInd w:val="0"/>
        <w:snapToGrid w:val="0"/>
        <w:spacing w:line="590" w:lineRule="exact"/>
        <w:ind w:firstLineChars="200" w:firstLine="640"/>
        <w:outlineLvl w:val="0"/>
        <w:rPr>
          <w:rFonts w:eastAsia="仿宋_GB2312"/>
          <w:sz w:val="32"/>
          <w:szCs w:val="20"/>
        </w:rPr>
      </w:pPr>
      <w:bookmarkStart w:id="194" w:name="_Toc25658740"/>
      <w:bookmarkStart w:id="195" w:name="_Toc16585535"/>
      <w:bookmarkStart w:id="196" w:name="_Toc14953307"/>
      <w:bookmarkStart w:id="197" w:name="_Toc14953015"/>
      <w:bookmarkStart w:id="198" w:name="_Toc20296833"/>
      <w:bookmarkStart w:id="199" w:name="_Toc26883855"/>
      <w:bookmarkStart w:id="200" w:name="_Toc26894055"/>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3.2.5</w:t>
        </w:r>
      </w:smartTag>
      <w:r>
        <w:rPr>
          <w:rFonts w:eastAsia="仿宋_GB2312"/>
          <w:sz w:val="32"/>
          <w:szCs w:val="20"/>
        </w:rPr>
        <w:t>.3</w:t>
      </w:r>
      <w:r>
        <w:rPr>
          <w:rFonts w:eastAsia="仿宋_GB2312"/>
          <w:sz w:val="32"/>
          <w:szCs w:val="20"/>
        </w:rPr>
        <w:t xml:space="preserve">　转移安置</w:t>
      </w:r>
      <w:bookmarkEnd w:id="194"/>
      <w:bookmarkEnd w:id="195"/>
      <w:bookmarkEnd w:id="196"/>
      <w:bookmarkEnd w:id="197"/>
      <w:bookmarkEnd w:id="198"/>
      <w:bookmarkEnd w:id="199"/>
      <w:bookmarkEnd w:id="200"/>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根据突发环境事件影响及事发地的气象、地理环境、人员密集度等，建立现场警戒区、交通管制区域和重点防护区域，确定受威胁人员疏散的方式和途径，有组织、有秩序地</w:t>
      </w:r>
      <w:r>
        <w:rPr>
          <w:rFonts w:eastAsia="仿宋_GB2312"/>
          <w:sz w:val="32"/>
          <w:szCs w:val="20"/>
        </w:rPr>
        <w:lastRenderedPageBreak/>
        <w:t>及时疏散转移受威胁人员和可能受影响地区居民，确保生命安全。妥善做好转移人员安置工作。</w:t>
      </w:r>
    </w:p>
    <w:p w:rsidR="00235720" w:rsidRDefault="00235720" w:rsidP="00235720">
      <w:pPr>
        <w:adjustRightInd w:val="0"/>
        <w:snapToGrid w:val="0"/>
        <w:spacing w:line="590" w:lineRule="exact"/>
        <w:ind w:firstLineChars="200" w:firstLine="640"/>
        <w:outlineLvl w:val="0"/>
        <w:rPr>
          <w:rFonts w:eastAsia="仿宋_GB2312"/>
          <w:sz w:val="32"/>
          <w:szCs w:val="20"/>
        </w:rPr>
      </w:pPr>
      <w:bookmarkStart w:id="201" w:name="_Toc25658741"/>
      <w:bookmarkStart w:id="202" w:name="_Toc16585536"/>
      <w:bookmarkStart w:id="203" w:name="_Toc14953308"/>
      <w:bookmarkStart w:id="204" w:name="_Toc14953016"/>
      <w:bookmarkStart w:id="205" w:name="_Toc20296834"/>
      <w:bookmarkStart w:id="206" w:name="_Toc26883856"/>
      <w:bookmarkStart w:id="207" w:name="_Toc26894056"/>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3.2.5</w:t>
        </w:r>
      </w:smartTag>
      <w:r>
        <w:rPr>
          <w:rFonts w:eastAsia="仿宋_GB2312"/>
          <w:sz w:val="32"/>
          <w:szCs w:val="20"/>
        </w:rPr>
        <w:t>.4</w:t>
      </w:r>
      <w:r>
        <w:rPr>
          <w:rFonts w:eastAsia="仿宋_GB2312"/>
          <w:sz w:val="32"/>
          <w:szCs w:val="20"/>
        </w:rPr>
        <w:t xml:space="preserve">　医学救援</w:t>
      </w:r>
      <w:bookmarkEnd w:id="201"/>
      <w:bookmarkEnd w:id="202"/>
      <w:bookmarkEnd w:id="203"/>
      <w:bookmarkEnd w:id="204"/>
      <w:bookmarkEnd w:id="205"/>
      <w:bookmarkEnd w:id="206"/>
      <w:bookmarkEnd w:id="207"/>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迅速组织医疗资源和力量，对伤病员进行诊断治疗，根据需要及时、安全地将重症伤病员转移到有条件的医疗机构进行救治。指导和协助开展受污染人员的去污洗消工作，提出保护公众健康的防护措施建议。视情增派医疗卫生专家和卫生应急队伍、调配急需医药物资，支持事发地医学救援工作。做好受影响人员的心理援助。</w:t>
      </w:r>
    </w:p>
    <w:p w:rsidR="00235720" w:rsidRDefault="00235720" w:rsidP="00235720">
      <w:pPr>
        <w:adjustRightInd w:val="0"/>
        <w:snapToGrid w:val="0"/>
        <w:spacing w:line="590" w:lineRule="exact"/>
        <w:ind w:firstLineChars="200" w:firstLine="640"/>
        <w:outlineLvl w:val="0"/>
        <w:rPr>
          <w:rFonts w:eastAsia="仿宋_GB2312"/>
          <w:sz w:val="32"/>
          <w:szCs w:val="20"/>
        </w:rPr>
      </w:pPr>
      <w:bookmarkStart w:id="208" w:name="_Toc25658742"/>
      <w:bookmarkStart w:id="209" w:name="_Toc20296835"/>
      <w:bookmarkStart w:id="210" w:name="_Toc14953309"/>
      <w:bookmarkStart w:id="211" w:name="_Toc14953017"/>
      <w:bookmarkStart w:id="212" w:name="_Toc16585537"/>
      <w:bookmarkStart w:id="213" w:name="_Toc26883857"/>
      <w:bookmarkStart w:id="214" w:name="_Toc26894057"/>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3.2.5</w:t>
        </w:r>
      </w:smartTag>
      <w:r>
        <w:rPr>
          <w:rFonts w:eastAsia="仿宋_GB2312"/>
          <w:sz w:val="32"/>
          <w:szCs w:val="20"/>
        </w:rPr>
        <w:t>.5</w:t>
      </w:r>
      <w:r>
        <w:rPr>
          <w:rFonts w:eastAsia="仿宋_GB2312"/>
          <w:sz w:val="32"/>
          <w:szCs w:val="20"/>
        </w:rPr>
        <w:t xml:space="preserve">　市场监管和调控</w:t>
      </w:r>
      <w:bookmarkEnd w:id="208"/>
      <w:bookmarkEnd w:id="209"/>
      <w:bookmarkEnd w:id="210"/>
      <w:bookmarkEnd w:id="211"/>
      <w:bookmarkEnd w:id="212"/>
      <w:bookmarkEnd w:id="213"/>
      <w:bookmarkEnd w:id="214"/>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密切关注受事件影响地区市场供应情况及公众反应，加强对重要生活必需品等商品的市场监管和调控。禁止或限制受污染食品的生产、加工、流通和食用，防范因突发环境事件造成的集体中毒等事件的发生。</w:t>
      </w:r>
    </w:p>
    <w:p w:rsidR="00235720" w:rsidRDefault="00235720" w:rsidP="00235720">
      <w:pPr>
        <w:adjustRightInd w:val="0"/>
        <w:snapToGrid w:val="0"/>
        <w:spacing w:line="590" w:lineRule="exact"/>
        <w:ind w:firstLineChars="200" w:firstLine="640"/>
        <w:outlineLvl w:val="0"/>
        <w:rPr>
          <w:rFonts w:eastAsia="仿宋_GB2312"/>
          <w:sz w:val="32"/>
          <w:szCs w:val="20"/>
        </w:rPr>
      </w:pPr>
      <w:bookmarkStart w:id="215" w:name="_Toc25658743"/>
      <w:bookmarkStart w:id="216" w:name="_Toc14953310"/>
      <w:bookmarkStart w:id="217" w:name="_Toc16585538"/>
      <w:bookmarkStart w:id="218" w:name="_Toc20296836"/>
      <w:bookmarkStart w:id="219" w:name="_Toc14953018"/>
      <w:bookmarkStart w:id="220" w:name="_Toc26883858"/>
      <w:bookmarkStart w:id="221" w:name="_Toc26894058"/>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3.2.5</w:t>
        </w:r>
      </w:smartTag>
      <w:r>
        <w:rPr>
          <w:rFonts w:eastAsia="仿宋_GB2312"/>
          <w:sz w:val="32"/>
          <w:szCs w:val="20"/>
        </w:rPr>
        <w:t>.6</w:t>
      </w:r>
      <w:r>
        <w:rPr>
          <w:rFonts w:eastAsia="仿宋_GB2312"/>
          <w:sz w:val="32"/>
          <w:szCs w:val="20"/>
        </w:rPr>
        <w:t xml:space="preserve">　维护社会稳定</w:t>
      </w:r>
      <w:bookmarkEnd w:id="215"/>
      <w:bookmarkEnd w:id="216"/>
      <w:bookmarkEnd w:id="217"/>
      <w:bookmarkEnd w:id="218"/>
      <w:bookmarkEnd w:id="219"/>
      <w:bookmarkEnd w:id="220"/>
      <w:bookmarkEnd w:id="221"/>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加强受影响地区社会治安管理，严厉打击借机传播谣言制造社会恐慌、哄抢救灾物资等违法犯罪行为；加强转移人员安置点、救灾物资存放点等重点地区治安管控；做好受影响人员的矛盾化解和法律服务工作，防止出现群体性事件，维护社会稳定。</w:t>
      </w:r>
    </w:p>
    <w:p w:rsidR="00235720" w:rsidRDefault="00235720" w:rsidP="00235720">
      <w:pPr>
        <w:spacing w:line="590" w:lineRule="exact"/>
        <w:ind w:firstLineChars="200" w:firstLine="640"/>
        <w:outlineLvl w:val="0"/>
        <w:rPr>
          <w:rFonts w:eastAsia="仿宋_GB2312"/>
          <w:sz w:val="32"/>
          <w:szCs w:val="20"/>
        </w:rPr>
      </w:pPr>
      <w:bookmarkStart w:id="222" w:name="_Toc25658744"/>
      <w:bookmarkStart w:id="223" w:name="_Toc16585539"/>
      <w:bookmarkStart w:id="224" w:name="_Toc14953019"/>
      <w:bookmarkStart w:id="225" w:name="_Toc20296837"/>
      <w:bookmarkStart w:id="226" w:name="_Toc14953311"/>
      <w:bookmarkStart w:id="227" w:name="_Toc26883859"/>
      <w:bookmarkStart w:id="228" w:name="_Toc26894059"/>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3.2.6</w:t>
        </w:r>
        <w:r>
          <w:rPr>
            <w:rFonts w:eastAsia="仿宋_GB2312"/>
            <w:sz w:val="32"/>
            <w:szCs w:val="20"/>
          </w:rPr>
          <w:t xml:space="preserve">　</w:t>
        </w:r>
      </w:smartTag>
      <w:r>
        <w:rPr>
          <w:rFonts w:eastAsia="仿宋_GB2312"/>
          <w:sz w:val="32"/>
          <w:szCs w:val="20"/>
        </w:rPr>
        <w:t>社会动员</w:t>
      </w:r>
      <w:bookmarkEnd w:id="222"/>
      <w:bookmarkEnd w:id="223"/>
      <w:bookmarkEnd w:id="224"/>
      <w:bookmarkEnd w:id="225"/>
      <w:bookmarkEnd w:id="226"/>
      <w:bookmarkEnd w:id="227"/>
      <w:bookmarkEnd w:id="228"/>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根据突发环境事件的性质、危害程度和范围，广泛调动社会力量参与突发环境事件处置，组织基层单位和人员开展</w:t>
      </w:r>
      <w:r>
        <w:rPr>
          <w:rFonts w:eastAsia="仿宋_GB2312"/>
          <w:sz w:val="32"/>
          <w:szCs w:val="20"/>
        </w:rPr>
        <w:lastRenderedPageBreak/>
        <w:t>自救、互救，紧急情况下可依法征用、调用车辆、物资、人员等。</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鼓励公民、法人和其他组织按照《中华人民共和国公益事业捐赠法》等有关法律、法规的规定进行捐赠和援助。纪委监委、审计部门对捐赠资金与物资的使用情况进行审计和监督。</w:t>
      </w:r>
    </w:p>
    <w:p w:rsidR="00235720" w:rsidRDefault="00235720" w:rsidP="00235720">
      <w:pPr>
        <w:spacing w:line="590" w:lineRule="exact"/>
        <w:ind w:firstLineChars="200" w:firstLine="640"/>
        <w:outlineLvl w:val="0"/>
        <w:rPr>
          <w:rFonts w:eastAsia="仿宋_GB2312"/>
          <w:sz w:val="32"/>
          <w:szCs w:val="20"/>
        </w:rPr>
      </w:pPr>
      <w:bookmarkStart w:id="229" w:name="_Toc25658745"/>
      <w:bookmarkStart w:id="230" w:name="_Toc14953020"/>
      <w:bookmarkStart w:id="231" w:name="_Toc16585540"/>
      <w:bookmarkStart w:id="232" w:name="_Toc20296838"/>
      <w:bookmarkStart w:id="233" w:name="_Toc14953312"/>
      <w:bookmarkStart w:id="234" w:name="_Toc26883860"/>
      <w:bookmarkStart w:id="235" w:name="_Toc26894060"/>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3.2.7</w:t>
        </w:r>
        <w:r>
          <w:rPr>
            <w:rFonts w:eastAsia="仿宋_GB2312"/>
            <w:sz w:val="32"/>
            <w:szCs w:val="20"/>
          </w:rPr>
          <w:t xml:space="preserve">　</w:t>
        </w:r>
      </w:smartTag>
      <w:r>
        <w:rPr>
          <w:rFonts w:eastAsia="仿宋_GB2312"/>
          <w:sz w:val="32"/>
          <w:szCs w:val="20"/>
        </w:rPr>
        <w:t>响应升级</w:t>
      </w:r>
      <w:bookmarkEnd w:id="229"/>
      <w:bookmarkEnd w:id="230"/>
      <w:bookmarkEnd w:id="231"/>
      <w:bookmarkEnd w:id="232"/>
      <w:bookmarkEnd w:id="233"/>
      <w:bookmarkEnd w:id="234"/>
      <w:bookmarkEnd w:id="235"/>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当突发环境事件造成的危害程度已超出本市自身控制能力，需要国家、省或其他省市提供援助或支持时，由市委、市政府按相关程序报上级领导机关协调处置。当上级应急救援力量到达现场时，应急指挥权相应移交，市应急指挥部组织各成员单位全力配合开展事件应对工作。</w:t>
      </w:r>
    </w:p>
    <w:p w:rsidR="00235720" w:rsidRDefault="00235720" w:rsidP="00235720">
      <w:pPr>
        <w:spacing w:line="590" w:lineRule="exact"/>
        <w:ind w:firstLineChars="200" w:firstLine="640"/>
        <w:outlineLvl w:val="0"/>
        <w:rPr>
          <w:rFonts w:eastAsia="仿宋_GB2312"/>
          <w:sz w:val="32"/>
          <w:szCs w:val="20"/>
        </w:rPr>
      </w:pPr>
      <w:bookmarkStart w:id="236" w:name="_Toc25658746"/>
      <w:bookmarkStart w:id="237" w:name="_Toc16585541"/>
      <w:bookmarkStart w:id="238" w:name="_Toc14953313"/>
      <w:bookmarkStart w:id="239" w:name="_Toc14953021"/>
      <w:bookmarkStart w:id="240" w:name="_Toc20296839"/>
      <w:bookmarkStart w:id="241" w:name="_Toc26883861"/>
      <w:bookmarkStart w:id="242" w:name="_Toc26894061"/>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3.2.8</w:t>
        </w:r>
        <w:r>
          <w:rPr>
            <w:rFonts w:eastAsia="仿宋_GB2312"/>
            <w:sz w:val="32"/>
            <w:szCs w:val="20"/>
          </w:rPr>
          <w:t xml:space="preserve">　</w:t>
        </w:r>
      </w:smartTag>
      <w:r>
        <w:rPr>
          <w:rFonts w:eastAsia="仿宋_GB2312"/>
          <w:sz w:val="32"/>
          <w:szCs w:val="20"/>
        </w:rPr>
        <w:t>信息发布</w:t>
      </w:r>
      <w:bookmarkEnd w:id="236"/>
      <w:bookmarkEnd w:id="237"/>
      <w:bookmarkEnd w:id="238"/>
      <w:bookmarkEnd w:id="239"/>
      <w:bookmarkEnd w:id="240"/>
      <w:bookmarkEnd w:id="241"/>
      <w:bookmarkEnd w:id="242"/>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突发环境事件的信息发布要及时、准确、客观、全面。</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信息发布内容主要包括：事件种类、事件原因、污染程度、影响范围、应对措施、需要公众配合采取的措施、公众防范常识和事件调查处理进展情况等。</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信息发布形式主要包括：政府权威发布、发新闻稿、接受记者采访、举行新闻发布会、组织专家解读等。</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较大突发环境事件信息由市应急指挥部统一发布；一般突发环境事件信息由区政府统一发布。对于较为复杂的事件，可分阶段发布。重大、特别重大突发环境事件信息依照有关法律、法规及应急预案等的规定发布。</w:t>
      </w:r>
    </w:p>
    <w:p w:rsidR="00235720" w:rsidRDefault="00235720" w:rsidP="00235720">
      <w:pPr>
        <w:spacing w:line="590" w:lineRule="exact"/>
        <w:ind w:firstLineChars="200" w:firstLine="640"/>
        <w:outlineLvl w:val="0"/>
        <w:rPr>
          <w:rFonts w:eastAsia="仿宋_GB2312"/>
          <w:sz w:val="32"/>
          <w:szCs w:val="20"/>
        </w:rPr>
      </w:pPr>
      <w:bookmarkStart w:id="243" w:name="_Toc25658747"/>
      <w:bookmarkStart w:id="244" w:name="_Toc20296840"/>
      <w:bookmarkStart w:id="245" w:name="_Toc14953314"/>
      <w:bookmarkStart w:id="246" w:name="_Toc14953022"/>
      <w:bookmarkStart w:id="247" w:name="_Toc16585542"/>
      <w:bookmarkStart w:id="248" w:name="_Toc26883862"/>
      <w:bookmarkStart w:id="249" w:name="_Toc26894062"/>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lastRenderedPageBreak/>
          <w:t>3.2.9</w:t>
        </w:r>
        <w:r>
          <w:rPr>
            <w:rFonts w:eastAsia="仿宋_GB2312"/>
            <w:sz w:val="32"/>
            <w:szCs w:val="20"/>
          </w:rPr>
          <w:t xml:space="preserve">　</w:t>
        </w:r>
      </w:smartTag>
      <w:r>
        <w:rPr>
          <w:rFonts w:eastAsia="仿宋_GB2312"/>
          <w:sz w:val="32"/>
          <w:szCs w:val="20"/>
        </w:rPr>
        <w:t>应急终止</w:t>
      </w:r>
      <w:bookmarkEnd w:id="243"/>
      <w:bookmarkEnd w:id="244"/>
      <w:bookmarkEnd w:id="245"/>
      <w:bookmarkEnd w:id="246"/>
      <w:bookmarkEnd w:id="247"/>
      <w:bookmarkEnd w:id="248"/>
      <w:bookmarkEnd w:id="249"/>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当突发环境事件发生条件已经消除、污染物质已降至规定限值以内、事件所造成的危害基本消除且无继发可能时，按</w:t>
      </w:r>
      <w:r>
        <w:rPr>
          <w:rFonts w:eastAsia="仿宋_GB2312"/>
          <w:sz w:val="32"/>
          <w:szCs w:val="20"/>
        </w:rPr>
        <w:t>“</w:t>
      </w:r>
      <w:r>
        <w:rPr>
          <w:rFonts w:eastAsia="仿宋_GB2312"/>
          <w:sz w:val="32"/>
          <w:szCs w:val="20"/>
        </w:rPr>
        <w:t>谁启动、谁结束</w:t>
      </w:r>
      <w:r>
        <w:rPr>
          <w:rFonts w:eastAsia="仿宋_GB2312"/>
          <w:sz w:val="32"/>
          <w:szCs w:val="20"/>
        </w:rPr>
        <w:t>”</w:t>
      </w:r>
      <w:r>
        <w:rPr>
          <w:rFonts w:eastAsia="仿宋_GB2312"/>
          <w:sz w:val="32"/>
          <w:szCs w:val="20"/>
        </w:rPr>
        <w:t>的原则，由宣布启动应急响应的单位决定降低应急响应级别或终止应急响应，并落实有关单位继续组织进行环境监测和评价工作。</w:t>
      </w:r>
    </w:p>
    <w:p w:rsidR="00235720" w:rsidRDefault="00235720" w:rsidP="00235720">
      <w:pPr>
        <w:spacing w:line="590" w:lineRule="exact"/>
        <w:ind w:firstLineChars="200" w:firstLine="640"/>
        <w:outlineLvl w:val="0"/>
        <w:rPr>
          <w:rFonts w:eastAsia="楷体_GB2312"/>
          <w:sz w:val="32"/>
          <w:szCs w:val="20"/>
        </w:rPr>
      </w:pPr>
      <w:bookmarkStart w:id="250" w:name="_Toc14953023"/>
      <w:bookmarkStart w:id="251" w:name="_Toc26883863"/>
      <w:bookmarkStart w:id="252" w:name="_Toc26894063"/>
      <w:r>
        <w:rPr>
          <w:rFonts w:eastAsia="楷体_GB2312"/>
          <w:sz w:val="32"/>
          <w:szCs w:val="20"/>
        </w:rPr>
        <w:t>3.3</w:t>
      </w:r>
      <w:r>
        <w:rPr>
          <w:rFonts w:eastAsia="仿宋_GB2312"/>
          <w:sz w:val="32"/>
          <w:szCs w:val="20"/>
        </w:rPr>
        <w:t xml:space="preserve">　</w:t>
      </w:r>
      <w:r>
        <w:rPr>
          <w:rFonts w:eastAsia="楷体_GB2312"/>
          <w:sz w:val="32"/>
          <w:szCs w:val="20"/>
        </w:rPr>
        <w:t>后期处置</w:t>
      </w:r>
      <w:bookmarkEnd w:id="250"/>
      <w:bookmarkEnd w:id="251"/>
      <w:bookmarkEnd w:id="252"/>
    </w:p>
    <w:p w:rsidR="00235720" w:rsidRDefault="00235720" w:rsidP="00235720">
      <w:pPr>
        <w:spacing w:line="590" w:lineRule="exact"/>
        <w:ind w:firstLineChars="200" w:firstLine="640"/>
        <w:outlineLvl w:val="0"/>
        <w:rPr>
          <w:rFonts w:eastAsia="仿宋_GB2312"/>
          <w:sz w:val="32"/>
          <w:szCs w:val="20"/>
        </w:rPr>
      </w:pPr>
      <w:bookmarkStart w:id="253" w:name="_Toc25658749"/>
      <w:bookmarkStart w:id="254" w:name="_Toc14953316"/>
      <w:bookmarkStart w:id="255" w:name="_Toc20296842"/>
      <w:bookmarkStart w:id="256" w:name="_Toc16585544"/>
      <w:bookmarkStart w:id="257" w:name="_Toc14953024"/>
      <w:bookmarkStart w:id="258" w:name="_Toc26883864"/>
      <w:bookmarkStart w:id="259" w:name="_Toc26894064"/>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3.3.1</w:t>
        </w:r>
        <w:r>
          <w:rPr>
            <w:rFonts w:eastAsia="仿宋_GB2312"/>
            <w:sz w:val="32"/>
            <w:szCs w:val="20"/>
          </w:rPr>
          <w:t xml:space="preserve">　</w:t>
        </w:r>
      </w:smartTag>
      <w:r>
        <w:rPr>
          <w:rFonts w:eastAsia="仿宋_GB2312"/>
          <w:sz w:val="32"/>
          <w:szCs w:val="20"/>
        </w:rPr>
        <w:t>善后处置</w:t>
      </w:r>
      <w:bookmarkEnd w:id="253"/>
      <w:bookmarkEnd w:id="254"/>
      <w:bookmarkEnd w:id="255"/>
      <w:bookmarkEnd w:id="256"/>
      <w:bookmarkEnd w:id="257"/>
      <w:bookmarkEnd w:id="258"/>
      <w:bookmarkEnd w:id="259"/>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应急工作结束后，事发地政府要及时组织制定救助、补偿、抚慰、抚恤、安置和环境恢复等善后工作方案并组织实施。</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被征用的防治污染设施、设备、器材以及其他物资等财产使用完毕后，应当及时返还。财产被征用或者征用后毁损、灭失的，要按照有关规定给予补偿。保险机构要及时开展相关理赔工作。</w:t>
      </w:r>
    </w:p>
    <w:p w:rsidR="00235720" w:rsidRDefault="00235720" w:rsidP="00235720">
      <w:pPr>
        <w:spacing w:line="590" w:lineRule="exact"/>
        <w:ind w:firstLineChars="200" w:firstLine="640"/>
        <w:outlineLvl w:val="0"/>
        <w:rPr>
          <w:rFonts w:eastAsia="仿宋_GB2312"/>
          <w:sz w:val="32"/>
          <w:szCs w:val="20"/>
        </w:rPr>
      </w:pPr>
      <w:bookmarkStart w:id="260" w:name="_Toc25658750"/>
      <w:bookmarkStart w:id="261" w:name="_Toc14953025"/>
      <w:bookmarkStart w:id="262" w:name="_Toc16585545"/>
      <w:bookmarkStart w:id="263" w:name="_Toc14953317"/>
      <w:bookmarkStart w:id="264" w:name="_Toc20296843"/>
      <w:bookmarkStart w:id="265" w:name="_Toc26883865"/>
      <w:bookmarkStart w:id="266" w:name="_Toc26894065"/>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3.3.2</w:t>
        </w:r>
        <w:r>
          <w:rPr>
            <w:rFonts w:eastAsia="仿宋_GB2312"/>
            <w:sz w:val="32"/>
            <w:szCs w:val="20"/>
          </w:rPr>
          <w:t xml:space="preserve">　</w:t>
        </w:r>
      </w:smartTag>
      <w:r>
        <w:rPr>
          <w:rFonts w:eastAsia="仿宋_GB2312"/>
          <w:sz w:val="32"/>
          <w:szCs w:val="20"/>
        </w:rPr>
        <w:t>损害评估</w:t>
      </w:r>
      <w:bookmarkEnd w:id="260"/>
      <w:bookmarkEnd w:id="261"/>
      <w:bookmarkEnd w:id="262"/>
      <w:bookmarkEnd w:id="263"/>
      <w:bookmarkEnd w:id="264"/>
      <w:bookmarkEnd w:id="265"/>
      <w:bookmarkEnd w:id="266"/>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应急响应终止后，履行统一领导职责的政府要及时组织开展环境污染损害评估，计算可量化的直接经济损失和划分生态功能丧失程度，并将评估结果向社会进行公开。突发环境事件损害评估方法按照生态环境部的相关规定执行。评估结论应作为事件调查处理、损害赔偿、环境修复和生态恢复重建的依据。</w:t>
      </w:r>
    </w:p>
    <w:p w:rsidR="00235720" w:rsidRDefault="00235720" w:rsidP="00235720">
      <w:pPr>
        <w:spacing w:line="590" w:lineRule="exact"/>
        <w:ind w:firstLineChars="200" w:firstLine="640"/>
        <w:outlineLvl w:val="0"/>
        <w:rPr>
          <w:rFonts w:eastAsia="仿宋_GB2312"/>
          <w:sz w:val="32"/>
          <w:szCs w:val="20"/>
        </w:rPr>
      </w:pPr>
      <w:bookmarkStart w:id="267" w:name="_Toc25658751"/>
      <w:bookmarkStart w:id="268" w:name="_Toc14953318"/>
      <w:bookmarkStart w:id="269" w:name="_Toc14953026"/>
      <w:bookmarkStart w:id="270" w:name="_Toc20296844"/>
      <w:bookmarkStart w:id="271" w:name="_Toc16585546"/>
      <w:bookmarkStart w:id="272" w:name="_Toc26883866"/>
      <w:bookmarkStart w:id="273" w:name="_Toc26894066"/>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3.3.3</w:t>
        </w:r>
        <w:r>
          <w:rPr>
            <w:rFonts w:eastAsia="仿宋_GB2312"/>
            <w:sz w:val="32"/>
            <w:szCs w:val="20"/>
          </w:rPr>
          <w:t xml:space="preserve">　</w:t>
        </w:r>
      </w:smartTag>
      <w:r>
        <w:rPr>
          <w:rFonts w:eastAsia="仿宋_GB2312"/>
          <w:sz w:val="32"/>
          <w:szCs w:val="20"/>
        </w:rPr>
        <w:t>事件调查</w:t>
      </w:r>
      <w:bookmarkEnd w:id="267"/>
      <w:bookmarkEnd w:id="268"/>
      <w:bookmarkEnd w:id="269"/>
      <w:bookmarkEnd w:id="270"/>
      <w:bookmarkEnd w:id="271"/>
      <w:bookmarkEnd w:id="272"/>
      <w:bookmarkEnd w:id="273"/>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lastRenderedPageBreak/>
        <w:t>突发环境事件发生后，根据有关规定，由生态环境部门牵头，会同相关部门组织开展事件调查，查明事件原因和性质，提出整改防范措施和处理建议。突发环境事件调查处理办法按照生态环境部的相关规定执行。</w:t>
      </w:r>
    </w:p>
    <w:p w:rsidR="00235720" w:rsidRDefault="00235720" w:rsidP="00235720">
      <w:pPr>
        <w:spacing w:line="590" w:lineRule="exact"/>
        <w:ind w:firstLineChars="200" w:firstLine="640"/>
        <w:outlineLvl w:val="0"/>
        <w:rPr>
          <w:rFonts w:eastAsia="仿宋_GB2312"/>
          <w:sz w:val="32"/>
          <w:szCs w:val="20"/>
        </w:rPr>
      </w:pPr>
      <w:bookmarkStart w:id="274" w:name="_Toc25658752"/>
      <w:bookmarkStart w:id="275" w:name="_Toc16585547"/>
      <w:bookmarkStart w:id="276" w:name="_Toc20296845"/>
      <w:bookmarkStart w:id="277" w:name="_Toc14953319"/>
      <w:bookmarkStart w:id="278" w:name="_Toc14953027"/>
      <w:bookmarkStart w:id="279" w:name="_Toc26883867"/>
      <w:bookmarkStart w:id="280" w:name="_Toc26894067"/>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3.3.4</w:t>
        </w:r>
        <w:r>
          <w:rPr>
            <w:rFonts w:eastAsia="仿宋_GB2312"/>
            <w:sz w:val="32"/>
            <w:szCs w:val="20"/>
          </w:rPr>
          <w:t xml:space="preserve">　</w:t>
        </w:r>
      </w:smartTag>
      <w:r>
        <w:rPr>
          <w:rFonts w:eastAsia="仿宋_GB2312"/>
          <w:sz w:val="32"/>
          <w:szCs w:val="20"/>
        </w:rPr>
        <w:t>总结评估</w:t>
      </w:r>
      <w:bookmarkEnd w:id="274"/>
      <w:bookmarkEnd w:id="275"/>
      <w:bookmarkEnd w:id="276"/>
      <w:bookmarkEnd w:id="277"/>
      <w:bookmarkEnd w:id="278"/>
      <w:bookmarkEnd w:id="279"/>
      <w:bookmarkEnd w:id="280"/>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当较大及以上突发环境事件处置结束后，市应急指挥部办公室要及时组织开展突发环境事件应对工作总结评估，总结经验教训，提出改进意见。评估报告原则上应在事件处置结束后</w:t>
      </w:r>
      <w:r>
        <w:rPr>
          <w:rFonts w:eastAsia="仿宋_GB2312"/>
          <w:sz w:val="32"/>
          <w:szCs w:val="20"/>
        </w:rPr>
        <w:t>20</w:t>
      </w:r>
      <w:r>
        <w:rPr>
          <w:rFonts w:eastAsia="仿宋_GB2312"/>
          <w:sz w:val="32"/>
          <w:szCs w:val="20"/>
        </w:rPr>
        <w:t>个工作日内书面报告市委、市政府（法律法规另有规定的从其规定）。必要时，对本应急预案进行修改完善。</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发生较大以上突发事件、可能演变为较大以上突发事件，或发生在敏感区域、敏感时段的敏感突发事件，必要时市委、市政府派出督查组，对应急处置有关情况进行督查。</w:t>
      </w:r>
    </w:p>
    <w:p w:rsidR="00235720" w:rsidRDefault="00235720" w:rsidP="00235720">
      <w:pPr>
        <w:spacing w:line="590" w:lineRule="exact"/>
        <w:ind w:firstLineChars="200" w:firstLine="640"/>
        <w:outlineLvl w:val="0"/>
        <w:rPr>
          <w:rFonts w:eastAsia="黑体"/>
          <w:sz w:val="32"/>
          <w:szCs w:val="20"/>
        </w:rPr>
      </w:pPr>
      <w:bookmarkStart w:id="281" w:name="_Toc26883868"/>
      <w:bookmarkStart w:id="282" w:name="_Toc26894068"/>
      <w:r>
        <w:rPr>
          <w:rFonts w:eastAsia="黑体"/>
          <w:sz w:val="32"/>
          <w:szCs w:val="20"/>
        </w:rPr>
        <w:t>4</w:t>
      </w:r>
      <w:r>
        <w:rPr>
          <w:rFonts w:eastAsia="黑体"/>
          <w:sz w:val="32"/>
          <w:szCs w:val="20"/>
        </w:rPr>
        <w:t xml:space="preserve">　</w:t>
      </w:r>
      <w:bookmarkStart w:id="283" w:name="_Hlk25664623"/>
      <w:r>
        <w:rPr>
          <w:rFonts w:eastAsia="黑体"/>
          <w:sz w:val="32"/>
          <w:szCs w:val="20"/>
        </w:rPr>
        <w:t>应急保障</w:t>
      </w:r>
      <w:bookmarkEnd w:id="281"/>
      <w:bookmarkEnd w:id="282"/>
      <w:bookmarkEnd w:id="283"/>
    </w:p>
    <w:p w:rsidR="00235720" w:rsidRDefault="00235720" w:rsidP="00235720">
      <w:pPr>
        <w:spacing w:line="590" w:lineRule="exact"/>
        <w:ind w:firstLineChars="200" w:firstLine="640"/>
        <w:outlineLvl w:val="0"/>
        <w:rPr>
          <w:rFonts w:eastAsia="楷体_GB2312"/>
          <w:sz w:val="32"/>
          <w:szCs w:val="20"/>
        </w:rPr>
      </w:pPr>
      <w:bookmarkStart w:id="284" w:name="_Toc14953028"/>
      <w:bookmarkStart w:id="285" w:name="_Toc26883869"/>
      <w:bookmarkStart w:id="286" w:name="_Toc26894069"/>
      <w:r>
        <w:rPr>
          <w:rFonts w:eastAsia="楷体_GB2312"/>
          <w:sz w:val="32"/>
          <w:szCs w:val="20"/>
        </w:rPr>
        <w:t>4.1</w:t>
      </w:r>
      <w:r>
        <w:rPr>
          <w:rFonts w:eastAsia="楷体_GB2312"/>
          <w:sz w:val="32"/>
          <w:szCs w:val="20"/>
        </w:rPr>
        <w:t xml:space="preserve">　</w:t>
      </w:r>
      <w:bookmarkStart w:id="287" w:name="_Hlk25664637"/>
      <w:r>
        <w:rPr>
          <w:rFonts w:eastAsia="楷体_GB2312"/>
          <w:sz w:val="32"/>
          <w:szCs w:val="20"/>
        </w:rPr>
        <w:t>队伍保障</w:t>
      </w:r>
      <w:bookmarkEnd w:id="284"/>
      <w:bookmarkEnd w:id="285"/>
      <w:bookmarkEnd w:id="286"/>
      <w:bookmarkEnd w:id="287"/>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生态环境部门要加强专业应急救援队伍建设；各地依托有关部门（单位）组建的各类专业应急救援队伍，建立市、区二级突发环境事件应急综合性救援队伍；高环境风险行业企业建立专职或者兼职的应急救援队伍；推动通过市场化方式，委托当地有应急处置能力的环保技术单位承担突发环境事件应急技术处置。加强环境应急专家队伍管理，建立完善专家库并定期更新，优化相关咨询机制和管理程序，及时为突发环境事件应急工作提供技术与决策支持。加强应急队伍</w:t>
      </w:r>
      <w:r>
        <w:rPr>
          <w:rFonts w:eastAsia="仿宋_GB2312"/>
          <w:sz w:val="32"/>
          <w:szCs w:val="20"/>
        </w:rPr>
        <w:lastRenderedPageBreak/>
        <w:t>相关知识、技能培训，定期组织应急演练，强化部门间应急联动机制建设，提高突发环境事件快速响应及应急处置能力。</w:t>
      </w:r>
    </w:p>
    <w:p w:rsidR="00235720" w:rsidRDefault="00235720" w:rsidP="00235720">
      <w:pPr>
        <w:spacing w:line="590" w:lineRule="exact"/>
        <w:ind w:firstLineChars="200" w:firstLine="640"/>
        <w:outlineLvl w:val="0"/>
        <w:rPr>
          <w:rFonts w:eastAsia="楷体_GB2312"/>
          <w:sz w:val="32"/>
          <w:szCs w:val="20"/>
        </w:rPr>
      </w:pPr>
      <w:bookmarkStart w:id="288" w:name="_Toc14953029"/>
      <w:bookmarkStart w:id="289" w:name="_Toc26883870"/>
      <w:bookmarkStart w:id="290" w:name="_Toc26894070"/>
      <w:r>
        <w:rPr>
          <w:rFonts w:eastAsia="楷体_GB2312"/>
          <w:sz w:val="32"/>
          <w:szCs w:val="20"/>
        </w:rPr>
        <w:t>4.2</w:t>
      </w:r>
      <w:r>
        <w:rPr>
          <w:rFonts w:eastAsia="楷体_GB2312"/>
          <w:sz w:val="32"/>
          <w:szCs w:val="20"/>
        </w:rPr>
        <w:t xml:space="preserve">　资金保障</w:t>
      </w:r>
      <w:bookmarkEnd w:id="288"/>
      <w:bookmarkEnd w:id="289"/>
      <w:bookmarkEnd w:id="290"/>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突发环境事件应急处置所需经费首先由事件责任单位承担。各级政府对突发环境事件应急处置工作提供资金保障，处置突发环境事件实施中涉及政府职能的经费按照有关财政管理规定执行。每年生态环境主管部门预算应适当安排应急项目经费。</w:t>
      </w:r>
    </w:p>
    <w:p w:rsidR="00235720" w:rsidRDefault="00235720" w:rsidP="00235720">
      <w:pPr>
        <w:spacing w:line="590" w:lineRule="exact"/>
        <w:ind w:firstLineChars="200" w:firstLine="640"/>
        <w:outlineLvl w:val="0"/>
        <w:rPr>
          <w:rFonts w:eastAsia="楷体_GB2312"/>
          <w:sz w:val="32"/>
          <w:szCs w:val="20"/>
        </w:rPr>
      </w:pPr>
      <w:bookmarkStart w:id="291" w:name="_Toc26883871"/>
      <w:bookmarkStart w:id="292" w:name="_Toc26894071"/>
      <w:r>
        <w:rPr>
          <w:rFonts w:eastAsia="楷体_GB2312"/>
          <w:sz w:val="32"/>
          <w:szCs w:val="20"/>
        </w:rPr>
        <w:t>4.3</w:t>
      </w:r>
      <w:r>
        <w:rPr>
          <w:rFonts w:eastAsia="楷体_GB2312"/>
          <w:sz w:val="32"/>
          <w:szCs w:val="20"/>
        </w:rPr>
        <w:t xml:space="preserve">　物资保障</w:t>
      </w:r>
      <w:bookmarkEnd w:id="291"/>
      <w:bookmarkEnd w:id="292"/>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市发展改革、民政、生态环境、商务、应急管理等有关部门按照职责分工，组织做好环境应急救援物资紧急生产、储备调拨和紧急配送工作，保障突发环境事件应急处置和环境恢复治理工作需要。按照规范加强应急物资储备，鼓励支持社会化应急物资储备，保障应急物资、生活必需品的生产和供给。</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生态环境部门要储备必要的环境应急物资，并加强对当地环境应急物资储备信息的动态管理。</w:t>
      </w:r>
    </w:p>
    <w:p w:rsidR="00235720" w:rsidRDefault="00235720" w:rsidP="00235720">
      <w:pPr>
        <w:spacing w:line="590" w:lineRule="exact"/>
        <w:ind w:firstLineChars="200" w:firstLine="640"/>
        <w:outlineLvl w:val="0"/>
        <w:rPr>
          <w:rFonts w:eastAsia="楷体_GB2312"/>
          <w:sz w:val="32"/>
          <w:szCs w:val="20"/>
        </w:rPr>
      </w:pPr>
      <w:bookmarkStart w:id="293" w:name="_Toc14953030"/>
      <w:bookmarkStart w:id="294" w:name="_Toc26883872"/>
      <w:bookmarkStart w:id="295" w:name="_Toc26894072"/>
      <w:r>
        <w:rPr>
          <w:rFonts w:eastAsia="楷体_GB2312"/>
          <w:sz w:val="32"/>
          <w:szCs w:val="20"/>
        </w:rPr>
        <w:t>4.4</w:t>
      </w:r>
      <w:r>
        <w:rPr>
          <w:rFonts w:eastAsia="楷体_GB2312"/>
          <w:sz w:val="32"/>
          <w:szCs w:val="20"/>
        </w:rPr>
        <w:t xml:space="preserve">　通信保障</w:t>
      </w:r>
      <w:bookmarkEnd w:id="293"/>
      <w:bookmarkEnd w:id="294"/>
      <w:bookmarkEnd w:id="295"/>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依托市应急指挥技术支撑体系，建立和完善市突发环境事件应急通信保障系统，确保通讯渠道畅通。市应急指挥部各成员单位要配备必要的有线、无线通信器材，确定一名负责人和联络员，并保持</w:t>
      </w:r>
      <w:r>
        <w:rPr>
          <w:rFonts w:eastAsia="仿宋_GB2312"/>
          <w:sz w:val="32"/>
          <w:szCs w:val="20"/>
        </w:rPr>
        <w:t>24</w:t>
      </w:r>
      <w:r>
        <w:rPr>
          <w:rFonts w:eastAsia="仿宋_GB2312"/>
          <w:sz w:val="32"/>
          <w:szCs w:val="20"/>
        </w:rPr>
        <w:t>小时通信畅通。</w:t>
      </w:r>
    </w:p>
    <w:p w:rsidR="00235720" w:rsidRDefault="00235720" w:rsidP="00235720">
      <w:pPr>
        <w:spacing w:line="590" w:lineRule="exact"/>
        <w:ind w:firstLineChars="200" w:firstLine="640"/>
        <w:outlineLvl w:val="0"/>
        <w:rPr>
          <w:rFonts w:eastAsia="楷体_GB2312"/>
          <w:sz w:val="32"/>
          <w:szCs w:val="20"/>
        </w:rPr>
      </w:pPr>
      <w:bookmarkStart w:id="296" w:name="_Toc14953031"/>
      <w:bookmarkStart w:id="297" w:name="_Toc26883873"/>
      <w:bookmarkStart w:id="298" w:name="_Toc26894073"/>
      <w:r>
        <w:rPr>
          <w:rFonts w:eastAsia="楷体_GB2312"/>
          <w:sz w:val="32"/>
          <w:szCs w:val="20"/>
        </w:rPr>
        <w:t>4.5</w:t>
      </w:r>
      <w:r>
        <w:rPr>
          <w:rFonts w:eastAsia="楷体_GB2312"/>
          <w:sz w:val="32"/>
          <w:szCs w:val="20"/>
        </w:rPr>
        <w:t xml:space="preserve">　交通保障</w:t>
      </w:r>
      <w:bookmarkEnd w:id="296"/>
      <w:bookmarkEnd w:id="297"/>
      <w:bookmarkEnd w:id="298"/>
    </w:p>
    <w:p w:rsidR="00235720" w:rsidRDefault="00235720" w:rsidP="00235720">
      <w:pPr>
        <w:spacing w:line="590" w:lineRule="exact"/>
        <w:ind w:firstLineChars="200" w:firstLine="640"/>
        <w:rPr>
          <w:rFonts w:eastAsia="仿宋_GB2312"/>
          <w:sz w:val="32"/>
          <w:szCs w:val="20"/>
        </w:rPr>
      </w:pPr>
      <w:r>
        <w:rPr>
          <w:rFonts w:eastAsia="仿宋_GB2312"/>
          <w:sz w:val="32"/>
          <w:szCs w:val="20"/>
        </w:rPr>
        <w:lastRenderedPageBreak/>
        <w:t>交通运输等部门要建立突发环境事件应急处置运输保障机制，负责组织提供应急响应所需的运输保障。公安部门要加强应急交通管理，保障运送伤病员、应急救援人员、物资、装备、器材车辆的优先通行。</w:t>
      </w:r>
    </w:p>
    <w:p w:rsidR="00235720" w:rsidRDefault="00235720" w:rsidP="00235720">
      <w:pPr>
        <w:spacing w:line="590" w:lineRule="exact"/>
        <w:ind w:firstLineChars="200" w:firstLine="640"/>
        <w:outlineLvl w:val="0"/>
        <w:rPr>
          <w:rFonts w:eastAsia="楷体_GB2312"/>
          <w:sz w:val="32"/>
          <w:szCs w:val="20"/>
        </w:rPr>
      </w:pPr>
      <w:bookmarkStart w:id="299" w:name="_Toc14953032"/>
      <w:bookmarkStart w:id="300" w:name="_Toc26883874"/>
      <w:bookmarkStart w:id="301" w:name="_Toc26894074"/>
      <w:r>
        <w:rPr>
          <w:rFonts w:eastAsia="楷体_GB2312"/>
          <w:sz w:val="32"/>
          <w:szCs w:val="20"/>
        </w:rPr>
        <w:t>4.6</w:t>
      </w:r>
      <w:r>
        <w:rPr>
          <w:rFonts w:eastAsia="楷体_GB2312"/>
          <w:sz w:val="32"/>
          <w:szCs w:val="20"/>
        </w:rPr>
        <w:t xml:space="preserve">　医疗卫生保障</w:t>
      </w:r>
      <w:bookmarkEnd w:id="299"/>
      <w:bookmarkEnd w:id="300"/>
      <w:bookmarkEnd w:id="301"/>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卫生健康部门负责健全完善医疗卫生救援体系，做好突发环境事件紧急医学救援、卫生防疫等应急准备。</w:t>
      </w:r>
    </w:p>
    <w:p w:rsidR="00235720" w:rsidRDefault="00235720" w:rsidP="00235720">
      <w:pPr>
        <w:spacing w:line="590" w:lineRule="exact"/>
        <w:ind w:firstLineChars="200" w:firstLine="640"/>
        <w:outlineLvl w:val="0"/>
        <w:rPr>
          <w:rFonts w:eastAsia="楷体_GB2312"/>
          <w:sz w:val="32"/>
          <w:szCs w:val="20"/>
        </w:rPr>
      </w:pPr>
      <w:bookmarkStart w:id="302" w:name="_Toc14953033"/>
      <w:bookmarkStart w:id="303" w:name="_Toc26883875"/>
      <w:bookmarkStart w:id="304" w:name="_Toc26894075"/>
      <w:r>
        <w:rPr>
          <w:rFonts w:eastAsia="楷体_GB2312"/>
          <w:sz w:val="32"/>
          <w:szCs w:val="20"/>
        </w:rPr>
        <w:t>4.7</w:t>
      </w:r>
      <w:r>
        <w:rPr>
          <w:rFonts w:eastAsia="楷体_GB2312"/>
          <w:sz w:val="32"/>
          <w:szCs w:val="20"/>
        </w:rPr>
        <w:t xml:space="preserve">　治安保障</w:t>
      </w:r>
      <w:bookmarkEnd w:id="302"/>
      <w:bookmarkEnd w:id="303"/>
      <w:bookmarkEnd w:id="304"/>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公安机关要对突发环境事件应急处置中的重要目标和危险区域实施治安、警戒和交通管制。</w:t>
      </w:r>
    </w:p>
    <w:p w:rsidR="00235720" w:rsidRDefault="00235720" w:rsidP="00235720">
      <w:pPr>
        <w:spacing w:line="590" w:lineRule="exact"/>
        <w:ind w:firstLineChars="200" w:firstLine="640"/>
        <w:outlineLvl w:val="0"/>
        <w:rPr>
          <w:rFonts w:eastAsia="楷体_GB2312"/>
          <w:sz w:val="32"/>
          <w:szCs w:val="20"/>
        </w:rPr>
      </w:pPr>
      <w:bookmarkStart w:id="305" w:name="_Toc14953034"/>
      <w:bookmarkStart w:id="306" w:name="_Toc26883876"/>
      <w:bookmarkStart w:id="307" w:name="_Toc26894076"/>
      <w:r>
        <w:rPr>
          <w:rFonts w:eastAsia="楷体_GB2312"/>
          <w:sz w:val="32"/>
          <w:szCs w:val="20"/>
        </w:rPr>
        <w:t>4.8</w:t>
      </w:r>
      <w:r>
        <w:rPr>
          <w:rFonts w:eastAsia="楷体_GB2312"/>
          <w:sz w:val="32"/>
          <w:szCs w:val="20"/>
        </w:rPr>
        <w:t xml:space="preserve">　保险</w:t>
      </w:r>
      <w:bookmarkEnd w:id="305"/>
      <w:r>
        <w:rPr>
          <w:rFonts w:eastAsia="楷体_GB2312"/>
          <w:sz w:val="32"/>
          <w:szCs w:val="20"/>
        </w:rPr>
        <w:t>保障</w:t>
      </w:r>
      <w:bookmarkEnd w:id="306"/>
      <w:bookmarkEnd w:id="307"/>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鼓励市各级政府建立政府推动与市场运作相结合的突发环境事件防范、处置及补偿机制。鼓励企业参加污染责任保险，探索对高污染、高环境风险及处于环境敏感地区的企业实行强制保险。鼓励保险公司根据生态环境部门要求、地区环境风险评估情况和企业需求，做好环境污染责任保险产品的开发工作，为环境风险提供保险保障，做好突发环境事件的应急处置、定损、赔偿等服务。鼓励社会公众参与商业保险和参加互助保险，建立突发环境事件风险分担机制。</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根据突发环境事件的特殊性和危险性，市各级政府及相关职能部门在有条件的情况下，要为环境应急工作人员办理意外伤害保险。</w:t>
      </w:r>
    </w:p>
    <w:p w:rsidR="00235720" w:rsidRDefault="00235720" w:rsidP="00235720">
      <w:pPr>
        <w:spacing w:line="590" w:lineRule="exact"/>
        <w:ind w:firstLineChars="200" w:firstLine="640"/>
        <w:outlineLvl w:val="0"/>
        <w:rPr>
          <w:rFonts w:eastAsia="黑体"/>
          <w:sz w:val="32"/>
          <w:szCs w:val="20"/>
        </w:rPr>
      </w:pPr>
      <w:bookmarkStart w:id="308" w:name="_Toc14953035"/>
      <w:bookmarkStart w:id="309" w:name="_Toc26883877"/>
      <w:bookmarkStart w:id="310" w:name="_Toc26894077"/>
      <w:r>
        <w:rPr>
          <w:rFonts w:eastAsia="黑体"/>
          <w:sz w:val="32"/>
          <w:szCs w:val="20"/>
        </w:rPr>
        <w:t>5</w:t>
      </w:r>
      <w:r>
        <w:rPr>
          <w:rFonts w:eastAsia="楷体_GB2312"/>
          <w:sz w:val="32"/>
          <w:szCs w:val="20"/>
        </w:rPr>
        <w:t xml:space="preserve">　</w:t>
      </w:r>
      <w:r>
        <w:rPr>
          <w:rFonts w:eastAsia="黑体"/>
          <w:sz w:val="32"/>
          <w:szCs w:val="20"/>
        </w:rPr>
        <w:t>监督管理</w:t>
      </w:r>
      <w:bookmarkEnd w:id="308"/>
      <w:bookmarkEnd w:id="309"/>
      <w:bookmarkEnd w:id="310"/>
    </w:p>
    <w:p w:rsidR="00235720" w:rsidRDefault="00235720" w:rsidP="00235720">
      <w:pPr>
        <w:spacing w:line="590" w:lineRule="exact"/>
        <w:ind w:firstLineChars="200" w:firstLine="640"/>
        <w:outlineLvl w:val="0"/>
        <w:rPr>
          <w:rFonts w:eastAsia="楷体_GB2312"/>
          <w:sz w:val="32"/>
          <w:szCs w:val="20"/>
        </w:rPr>
      </w:pPr>
      <w:bookmarkStart w:id="311" w:name="_Toc14953036"/>
      <w:bookmarkStart w:id="312" w:name="_Toc26883878"/>
      <w:bookmarkStart w:id="313" w:name="_Toc26894078"/>
      <w:r>
        <w:rPr>
          <w:rFonts w:eastAsia="楷体_GB2312"/>
          <w:sz w:val="32"/>
          <w:szCs w:val="20"/>
        </w:rPr>
        <w:lastRenderedPageBreak/>
        <w:t>5.1</w:t>
      </w:r>
      <w:r>
        <w:rPr>
          <w:rFonts w:eastAsia="楷体_GB2312"/>
          <w:sz w:val="32"/>
          <w:szCs w:val="20"/>
        </w:rPr>
        <w:t xml:space="preserve">　预案演练</w:t>
      </w:r>
      <w:bookmarkEnd w:id="311"/>
      <w:bookmarkEnd w:id="312"/>
      <w:bookmarkEnd w:id="313"/>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市区两级生态环境部门应当按照环境应急预案及相关应急预案的规定，定期组织不同类型的环境应急演练，提高防范和处置突发环境事件能力。</w:t>
      </w:r>
    </w:p>
    <w:p w:rsidR="00235720" w:rsidRDefault="00235720" w:rsidP="00235720">
      <w:pPr>
        <w:spacing w:line="590" w:lineRule="exact"/>
        <w:ind w:firstLineChars="200" w:firstLine="640"/>
        <w:outlineLvl w:val="0"/>
        <w:rPr>
          <w:rFonts w:eastAsia="楷体_GB2312"/>
          <w:sz w:val="32"/>
          <w:szCs w:val="20"/>
        </w:rPr>
      </w:pPr>
      <w:bookmarkStart w:id="314" w:name="_Toc14953037"/>
      <w:bookmarkStart w:id="315" w:name="_Toc26883879"/>
      <w:bookmarkStart w:id="316" w:name="_Toc26894079"/>
      <w:r>
        <w:rPr>
          <w:rFonts w:eastAsia="楷体_GB2312"/>
          <w:sz w:val="32"/>
          <w:szCs w:val="20"/>
        </w:rPr>
        <w:t>5.2</w:t>
      </w:r>
      <w:r>
        <w:rPr>
          <w:rFonts w:eastAsia="楷体_GB2312"/>
          <w:sz w:val="32"/>
          <w:szCs w:val="20"/>
        </w:rPr>
        <w:t xml:space="preserve">　宣教培训</w:t>
      </w:r>
      <w:bookmarkEnd w:id="314"/>
      <w:bookmarkEnd w:id="315"/>
      <w:bookmarkEnd w:id="316"/>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市各级环境应急指挥机构要组织开展环境应急预案的宣传教育，普及突发环境事件预防、避险、自救、互救和应急处置知识，建立健全突发环境事件应急管理培训制度，定期开展环境应急管理形势和突发环境事件应急预案的宣传和教育工作。</w:t>
      </w:r>
    </w:p>
    <w:p w:rsidR="00235720" w:rsidRDefault="00235720" w:rsidP="00235720">
      <w:pPr>
        <w:spacing w:line="590" w:lineRule="exact"/>
        <w:ind w:firstLineChars="200" w:firstLine="640"/>
        <w:outlineLvl w:val="0"/>
        <w:rPr>
          <w:rFonts w:eastAsia="楷体_GB2312"/>
          <w:sz w:val="32"/>
          <w:szCs w:val="20"/>
        </w:rPr>
      </w:pPr>
      <w:bookmarkStart w:id="317" w:name="_Toc14953038"/>
      <w:bookmarkStart w:id="318" w:name="_Toc26883880"/>
      <w:bookmarkStart w:id="319" w:name="_Toc26894080"/>
      <w:r>
        <w:rPr>
          <w:rFonts w:eastAsia="楷体_GB2312"/>
          <w:sz w:val="32"/>
          <w:szCs w:val="20"/>
        </w:rPr>
        <w:t>5.3</w:t>
      </w:r>
      <w:r>
        <w:rPr>
          <w:rFonts w:eastAsia="楷体_GB2312"/>
          <w:sz w:val="32"/>
          <w:szCs w:val="20"/>
        </w:rPr>
        <w:t xml:space="preserve">　责任与奖惩</w:t>
      </w:r>
      <w:bookmarkEnd w:id="317"/>
      <w:bookmarkEnd w:id="318"/>
      <w:bookmarkEnd w:id="319"/>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对在突发环境事件应对工作中作出突出贡献的单位和个人，应依照有关规定给予表扬和奖励。对玩忽职守、失职、渎职有关责任人，应依据有关规定严肃追究责任，构成犯罪的，依法追究刑事责任。</w:t>
      </w:r>
    </w:p>
    <w:p w:rsidR="00235720" w:rsidRDefault="00235720" w:rsidP="00235720">
      <w:pPr>
        <w:spacing w:line="590" w:lineRule="exact"/>
        <w:ind w:firstLineChars="200" w:firstLine="640"/>
        <w:outlineLvl w:val="0"/>
        <w:rPr>
          <w:rFonts w:eastAsia="黑体"/>
          <w:sz w:val="32"/>
          <w:szCs w:val="20"/>
        </w:rPr>
      </w:pPr>
      <w:bookmarkStart w:id="320" w:name="_Toc14953039"/>
      <w:bookmarkStart w:id="321" w:name="_Toc26883881"/>
      <w:bookmarkStart w:id="322" w:name="_Toc26894081"/>
      <w:r>
        <w:rPr>
          <w:rFonts w:eastAsia="黑体"/>
          <w:sz w:val="32"/>
          <w:szCs w:val="20"/>
        </w:rPr>
        <w:t>6</w:t>
      </w:r>
      <w:r>
        <w:rPr>
          <w:rFonts w:eastAsia="黑体"/>
          <w:sz w:val="32"/>
          <w:szCs w:val="20"/>
        </w:rPr>
        <w:t xml:space="preserve">　附则</w:t>
      </w:r>
      <w:bookmarkEnd w:id="320"/>
      <w:bookmarkEnd w:id="321"/>
      <w:bookmarkEnd w:id="322"/>
    </w:p>
    <w:p w:rsidR="00235720" w:rsidRDefault="00235720" w:rsidP="00235720">
      <w:pPr>
        <w:spacing w:line="590" w:lineRule="exact"/>
        <w:ind w:firstLineChars="200" w:firstLine="640"/>
        <w:outlineLvl w:val="0"/>
        <w:rPr>
          <w:rFonts w:eastAsia="楷体_GB2312"/>
          <w:sz w:val="32"/>
          <w:szCs w:val="20"/>
        </w:rPr>
      </w:pPr>
      <w:bookmarkStart w:id="323" w:name="_Toc14953040"/>
      <w:bookmarkStart w:id="324" w:name="_Toc26883882"/>
      <w:bookmarkStart w:id="325" w:name="_Toc26894082"/>
      <w:r>
        <w:rPr>
          <w:rFonts w:eastAsia="楷体_GB2312"/>
          <w:sz w:val="32"/>
          <w:szCs w:val="20"/>
        </w:rPr>
        <w:t>6.1</w:t>
      </w:r>
      <w:r>
        <w:rPr>
          <w:rFonts w:eastAsia="楷体_GB2312"/>
          <w:sz w:val="32"/>
          <w:szCs w:val="20"/>
        </w:rPr>
        <w:t xml:space="preserve">　名词术语</w:t>
      </w:r>
      <w:bookmarkEnd w:id="323"/>
      <w:bookmarkEnd w:id="324"/>
      <w:bookmarkEnd w:id="325"/>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本预案所称突发环境事件，是指由于污染物排放或自然灾害、生产安全事故等因素，导致污染物或放射性物质等有毒有害物质进入大气、水体、土壤等环境介质，突然造成或可能造成环境质量下降，危及公众身体健康和财产安全，或造成生态环境破坏，或造成重大社会影响，需要采取紧急措施予以应对的事件，主要包括大气污染、水体污染、土壤污</w:t>
      </w:r>
      <w:r>
        <w:rPr>
          <w:rFonts w:eastAsia="仿宋_GB2312"/>
          <w:sz w:val="32"/>
          <w:szCs w:val="20"/>
        </w:rPr>
        <w:lastRenderedPageBreak/>
        <w:t>染等突发性环境污染事件和辐射污染事件。</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本预案所称</w:t>
      </w:r>
      <w:r>
        <w:rPr>
          <w:rFonts w:eastAsia="仿宋_GB2312"/>
          <w:sz w:val="32"/>
          <w:szCs w:val="20"/>
        </w:rPr>
        <w:t>“</w:t>
      </w:r>
      <w:r>
        <w:rPr>
          <w:rFonts w:eastAsia="仿宋_GB2312"/>
          <w:sz w:val="32"/>
          <w:szCs w:val="20"/>
        </w:rPr>
        <w:t>镇（街）园区专职环保员队伍，是根据《广州市建立镇（街）园区环境保护监督检查员队伍实施方案》（穗府办函〔</w:t>
      </w:r>
      <w:r>
        <w:rPr>
          <w:rFonts w:eastAsia="仿宋_GB2312"/>
          <w:sz w:val="32"/>
          <w:szCs w:val="20"/>
        </w:rPr>
        <w:t>2017</w:t>
      </w:r>
      <w:r>
        <w:rPr>
          <w:rFonts w:eastAsia="仿宋_GB2312"/>
          <w:sz w:val="32"/>
          <w:szCs w:val="20"/>
        </w:rPr>
        <w:t>〕</w:t>
      </w:r>
      <w:r>
        <w:rPr>
          <w:rFonts w:eastAsia="仿宋_GB2312"/>
          <w:sz w:val="32"/>
          <w:szCs w:val="20"/>
        </w:rPr>
        <w:t>224</w:t>
      </w:r>
      <w:r>
        <w:rPr>
          <w:rFonts w:eastAsia="仿宋_GB2312"/>
          <w:sz w:val="32"/>
          <w:szCs w:val="20"/>
        </w:rPr>
        <w:t>号）建立的承担镇（街）园区内日常环境保护监督检查工作的队伍。</w:t>
      </w:r>
    </w:p>
    <w:p w:rsidR="00235720" w:rsidRDefault="00235720" w:rsidP="00235720">
      <w:pPr>
        <w:spacing w:line="590" w:lineRule="exact"/>
        <w:ind w:firstLineChars="200" w:firstLine="640"/>
        <w:outlineLvl w:val="0"/>
        <w:rPr>
          <w:rFonts w:eastAsia="楷体_GB2312"/>
          <w:sz w:val="32"/>
          <w:szCs w:val="20"/>
        </w:rPr>
      </w:pPr>
      <w:bookmarkStart w:id="326" w:name="_Toc14953041"/>
      <w:bookmarkStart w:id="327" w:name="_Toc26883883"/>
      <w:bookmarkStart w:id="328" w:name="_Toc26894083"/>
      <w:r>
        <w:rPr>
          <w:rFonts w:eastAsia="楷体_GB2312"/>
          <w:sz w:val="32"/>
          <w:szCs w:val="20"/>
        </w:rPr>
        <w:t>6.2</w:t>
      </w:r>
      <w:r>
        <w:rPr>
          <w:rFonts w:eastAsia="楷体_GB2312"/>
          <w:sz w:val="32"/>
          <w:szCs w:val="20"/>
        </w:rPr>
        <w:t xml:space="preserve">　预案修订与解释</w:t>
      </w:r>
      <w:bookmarkEnd w:id="326"/>
      <w:bookmarkEnd w:id="327"/>
      <w:bookmarkEnd w:id="328"/>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本预案由市政府组织修订，由市生态环境局负责解释。</w:t>
      </w:r>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各区政府、市应急指挥部各成员单位按照本预案的规定，制订完善相应的应急预案。</w:t>
      </w:r>
    </w:p>
    <w:p w:rsidR="00235720" w:rsidRDefault="00235720" w:rsidP="00235720">
      <w:pPr>
        <w:spacing w:line="590" w:lineRule="exact"/>
        <w:ind w:firstLineChars="200" w:firstLine="640"/>
        <w:outlineLvl w:val="0"/>
        <w:rPr>
          <w:rFonts w:eastAsia="楷体_GB2312"/>
          <w:sz w:val="32"/>
          <w:szCs w:val="20"/>
        </w:rPr>
      </w:pPr>
      <w:bookmarkStart w:id="329" w:name="_Toc26883884"/>
      <w:bookmarkStart w:id="330" w:name="_Toc26894084"/>
      <w:r>
        <w:rPr>
          <w:rFonts w:eastAsia="楷体_GB2312"/>
          <w:sz w:val="32"/>
          <w:szCs w:val="20"/>
        </w:rPr>
        <w:t>6.3</w:t>
      </w:r>
      <w:r>
        <w:rPr>
          <w:rFonts w:eastAsia="楷体_GB2312"/>
          <w:sz w:val="32"/>
          <w:szCs w:val="20"/>
        </w:rPr>
        <w:t xml:space="preserve">　预案实施</w:t>
      </w:r>
      <w:bookmarkEnd w:id="329"/>
      <w:bookmarkEnd w:id="330"/>
    </w:p>
    <w:p w:rsidR="00235720" w:rsidRDefault="00235720" w:rsidP="00235720">
      <w:pPr>
        <w:adjustRightInd w:val="0"/>
        <w:snapToGrid w:val="0"/>
        <w:spacing w:line="590" w:lineRule="exact"/>
        <w:ind w:firstLineChars="200" w:firstLine="640"/>
        <w:rPr>
          <w:rFonts w:eastAsia="仿宋_GB2312"/>
          <w:sz w:val="32"/>
          <w:szCs w:val="20"/>
        </w:rPr>
      </w:pPr>
      <w:r>
        <w:rPr>
          <w:rFonts w:eastAsia="仿宋_GB2312"/>
          <w:sz w:val="32"/>
          <w:szCs w:val="20"/>
        </w:rPr>
        <w:t>本预案自印发之日起实施，《广州市人民政府办公厅关于印发广州市突发环境事件应急预案的通知》（穗府办〔</w:t>
      </w:r>
      <w:r>
        <w:rPr>
          <w:rFonts w:eastAsia="仿宋_GB2312"/>
          <w:sz w:val="32"/>
          <w:szCs w:val="20"/>
        </w:rPr>
        <w:t>2014</w:t>
      </w:r>
      <w:r>
        <w:rPr>
          <w:rFonts w:eastAsia="仿宋_GB2312"/>
          <w:sz w:val="32"/>
          <w:szCs w:val="20"/>
        </w:rPr>
        <w:t>〕</w:t>
      </w:r>
      <w:r>
        <w:rPr>
          <w:rFonts w:eastAsia="仿宋_GB2312"/>
          <w:sz w:val="32"/>
          <w:szCs w:val="20"/>
        </w:rPr>
        <w:t>36</w:t>
      </w:r>
      <w:r>
        <w:rPr>
          <w:rFonts w:eastAsia="仿宋_GB2312"/>
          <w:sz w:val="32"/>
          <w:szCs w:val="20"/>
        </w:rPr>
        <w:t>号）同时废止。</w:t>
      </w:r>
    </w:p>
    <w:p w:rsidR="00235720" w:rsidRDefault="00235720" w:rsidP="00235720">
      <w:pPr>
        <w:spacing w:line="590" w:lineRule="exact"/>
        <w:ind w:firstLineChars="200" w:firstLine="640"/>
        <w:outlineLvl w:val="0"/>
        <w:rPr>
          <w:rFonts w:eastAsia="黑体"/>
          <w:sz w:val="32"/>
          <w:szCs w:val="20"/>
        </w:rPr>
      </w:pPr>
      <w:bookmarkStart w:id="331" w:name="_Toc14953042"/>
      <w:bookmarkStart w:id="332" w:name="_Toc26883885"/>
      <w:bookmarkStart w:id="333" w:name="_Toc26894085"/>
      <w:bookmarkStart w:id="334" w:name="_Toc501094889"/>
      <w:r>
        <w:rPr>
          <w:rFonts w:eastAsia="黑体"/>
          <w:sz w:val="32"/>
          <w:szCs w:val="20"/>
        </w:rPr>
        <w:t>7</w:t>
      </w:r>
      <w:r>
        <w:rPr>
          <w:rFonts w:eastAsia="黑体"/>
          <w:sz w:val="32"/>
          <w:szCs w:val="20"/>
        </w:rPr>
        <w:t xml:space="preserve">　附件</w:t>
      </w:r>
      <w:bookmarkEnd w:id="331"/>
      <w:bookmarkEnd w:id="332"/>
      <w:bookmarkEnd w:id="333"/>
    </w:p>
    <w:p w:rsidR="00235720" w:rsidRDefault="00235720" w:rsidP="00235720">
      <w:pPr>
        <w:spacing w:line="590" w:lineRule="exact"/>
        <w:ind w:firstLineChars="200" w:firstLine="640"/>
        <w:outlineLvl w:val="0"/>
        <w:rPr>
          <w:rFonts w:eastAsia="楷体_GB2312"/>
          <w:sz w:val="32"/>
          <w:szCs w:val="20"/>
        </w:rPr>
      </w:pPr>
      <w:bookmarkStart w:id="335" w:name="_Toc14953043"/>
      <w:bookmarkStart w:id="336" w:name="_Toc26894086"/>
      <w:bookmarkStart w:id="337" w:name="_Toc26883886"/>
      <w:bookmarkStart w:id="338" w:name="_Hlk25664956"/>
      <w:r>
        <w:rPr>
          <w:rFonts w:eastAsia="楷体_GB2312"/>
          <w:sz w:val="32"/>
          <w:szCs w:val="20"/>
        </w:rPr>
        <w:t>7.1</w:t>
      </w:r>
      <w:r>
        <w:rPr>
          <w:rFonts w:eastAsia="楷体_GB2312"/>
          <w:sz w:val="32"/>
          <w:szCs w:val="20"/>
        </w:rPr>
        <w:t xml:space="preserve">　突发环境事件分级标准</w:t>
      </w:r>
      <w:bookmarkEnd w:id="335"/>
      <w:bookmarkEnd w:id="336"/>
      <w:bookmarkEnd w:id="337"/>
    </w:p>
    <w:p w:rsidR="00235720" w:rsidRDefault="00235720" w:rsidP="00235720">
      <w:pPr>
        <w:spacing w:line="590" w:lineRule="exact"/>
        <w:ind w:firstLineChars="200" w:firstLine="640"/>
        <w:outlineLvl w:val="0"/>
        <w:rPr>
          <w:rFonts w:eastAsia="仿宋_GB2312"/>
          <w:sz w:val="32"/>
          <w:szCs w:val="20"/>
        </w:rPr>
      </w:pPr>
      <w:bookmarkStart w:id="339" w:name="_Toc25658771"/>
      <w:bookmarkStart w:id="340" w:name="_Toc16585566"/>
      <w:bookmarkStart w:id="341" w:name="_Toc14953044"/>
      <w:bookmarkStart w:id="342" w:name="_Toc14953337"/>
      <w:bookmarkStart w:id="343" w:name="_Toc20296864"/>
      <w:bookmarkStart w:id="344" w:name="_Toc26883887"/>
      <w:bookmarkStart w:id="345" w:name="_Toc26894087"/>
      <w:bookmarkEnd w:id="338"/>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7.1.1</w:t>
        </w:r>
        <w:r>
          <w:rPr>
            <w:rFonts w:eastAsia="仿宋_GB2312"/>
            <w:sz w:val="32"/>
            <w:szCs w:val="20"/>
          </w:rPr>
          <w:t xml:space="preserve">　</w:t>
        </w:r>
      </w:smartTag>
      <w:r>
        <w:rPr>
          <w:rFonts w:eastAsia="仿宋_GB2312"/>
          <w:sz w:val="32"/>
          <w:szCs w:val="20"/>
        </w:rPr>
        <w:t>特别重大突发环境事件</w:t>
      </w:r>
      <w:bookmarkEnd w:id="339"/>
      <w:bookmarkEnd w:id="340"/>
      <w:bookmarkEnd w:id="341"/>
      <w:bookmarkEnd w:id="342"/>
      <w:bookmarkEnd w:id="343"/>
      <w:bookmarkEnd w:id="344"/>
      <w:bookmarkEnd w:id="345"/>
    </w:p>
    <w:p w:rsidR="00235720" w:rsidRDefault="00235720" w:rsidP="00235720">
      <w:pPr>
        <w:spacing w:line="590" w:lineRule="exact"/>
        <w:ind w:firstLineChars="200" w:firstLine="640"/>
        <w:rPr>
          <w:rFonts w:eastAsia="仿宋_GB2312"/>
          <w:sz w:val="32"/>
          <w:szCs w:val="20"/>
        </w:rPr>
      </w:pPr>
      <w:r>
        <w:rPr>
          <w:rFonts w:eastAsia="仿宋_GB2312"/>
          <w:sz w:val="32"/>
          <w:szCs w:val="20"/>
        </w:rPr>
        <w:t>凡符合下列情形之一的，为特别重大突发环境事件：</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）因环境污染直接导致</w:t>
      </w:r>
      <w:r>
        <w:rPr>
          <w:rFonts w:eastAsia="仿宋_GB2312"/>
          <w:sz w:val="32"/>
          <w:szCs w:val="20"/>
        </w:rPr>
        <w:t>30</w:t>
      </w:r>
      <w:r>
        <w:rPr>
          <w:rFonts w:eastAsia="仿宋_GB2312"/>
          <w:sz w:val="32"/>
          <w:szCs w:val="20"/>
        </w:rPr>
        <w:t>人以上死亡或</w:t>
      </w:r>
      <w:r>
        <w:rPr>
          <w:rFonts w:eastAsia="仿宋_GB2312"/>
          <w:sz w:val="32"/>
          <w:szCs w:val="20"/>
        </w:rPr>
        <w:t>100</w:t>
      </w:r>
      <w:r>
        <w:rPr>
          <w:rFonts w:eastAsia="仿宋_GB2312"/>
          <w:sz w:val="32"/>
          <w:szCs w:val="20"/>
        </w:rPr>
        <w:t>人以上中毒或重伤的；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）因环境污染疏散、转移人员</w:t>
      </w:r>
      <w:r>
        <w:rPr>
          <w:rFonts w:eastAsia="仿宋_GB2312"/>
          <w:sz w:val="32"/>
          <w:szCs w:val="20"/>
        </w:rPr>
        <w:t>5</w:t>
      </w:r>
      <w:r>
        <w:rPr>
          <w:rFonts w:eastAsia="仿宋_GB2312"/>
          <w:sz w:val="32"/>
          <w:szCs w:val="20"/>
        </w:rPr>
        <w:t>万人以上的；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）因环境污染造成直接经济损失</w:t>
      </w:r>
      <w:r>
        <w:rPr>
          <w:rFonts w:eastAsia="仿宋_GB2312"/>
          <w:sz w:val="32"/>
          <w:szCs w:val="20"/>
        </w:rPr>
        <w:t>1</w:t>
      </w:r>
      <w:r>
        <w:rPr>
          <w:rFonts w:eastAsia="仿宋_GB2312"/>
          <w:sz w:val="32"/>
          <w:szCs w:val="20"/>
        </w:rPr>
        <w:t>亿元以上的；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）因环境污染造成区域生态功能丧失或该区域国家重点保护物种灭绝的；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lastRenderedPageBreak/>
        <w:t>（</w:t>
      </w:r>
      <w:r>
        <w:rPr>
          <w:rFonts w:eastAsia="仿宋_GB2312"/>
          <w:sz w:val="32"/>
          <w:szCs w:val="20"/>
        </w:rPr>
        <w:t>5</w:t>
      </w:r>
      <w:r>
        <w:rPr>
          <w:rFonts w:eastAsia="仿宋_GB2312"/>
          <w:sz w:val="32"/>
          <w:szCs w:val="20"/>
        </w:rPr>
        <w:t>）因环境污染造成设区的市级以上城市集中式饮用水水源地取水中断的；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w:t>
      </w:r>
      <w:r>
        <w:rPr>
          <w:sz w:val="32"/>
          <w:szCs w:val="20"/>
        </w:rPr>
        <w:t>Ⅰ</w:t>
      </w:r>
      <w:r>
        <w:rPr>
          <w:rFonts w:eastAsia="仿宋_GB2312"/>
          <w:sz w:val="32"/>
          <w:szCs w:val="20"/>
        </w:rPr>
        <w:t>、</w:t>
      </w:r>
      <w:r>
        <w:rPr>
          <w:sz w:val="32"/>
          <w:szCs w:val="20"/>
        </w:rPr>
        <w:t>Ⅱ</w:t>
      </w:r>
      <w:r>
        <w:rPr>
          <w:rFonts w:eastAsia="仿宋_GB2312"/>
          <w:sz w:val="32"/>
          <w:szCs w:val="20"/>
        </w:rPr>
        <w:t>类放射源丢失、被盗、失控并造成大范围严重辐射污染后果的；放射性同位素和射线装置失控导致</w:t>
      </w:r>
      <w:r>
        <w:rPr>
          <w:rFonts w:eastAsia="仿宋_GB2312"/>
          <w:sz w:val="32"/>
          <w:szCs w:val="20"/>
        </w:rPr>
        <w:t>3</w:t>
      </w:r>
      <w:r>
        <w:rPr>
          <w:rFonts w:eastAsia="仿宋_GB2312"/>
          <w:sz w:val="32"/>
          <w:szCs w:val="20"/>
        </w:rPr>
        <w:t>人以上急性死亡的；放射性物质泄漏，造成大范围辐射污染后果的；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7</w:t>
      </w:r>
      <w:r>
        <w:rPr>
          <w:rFonts w:eastAsia="仿宋_GB2312"/>
          <w:sz w:val="32"/>
          <w:szCs w:val="20"/>
        </w:rPr>
        <w:t>）造成重大跨国境影响的境内突发环境事件。</w:t>
      </w:r>
    </w:p>
    <w:p w:rsidR="00235720" w:rsidRDefault="00235720" w:rsidP="00235720">
      <w:pPr>
        <w:spacing w:line="590" w:lineRule="exact"/>
        <w:ind w:firstLineChars="200" w:firstLine="640"/>
        <w:outlineLvl w:val="0"/>
        <w:rPr>
          <w:rFonts w:eastAsia="仿宋_GB2312"/>
          <w:sz w:val="32"/>
          <w:szCs w:val="20"/>
        </w:rPr>
      </w:pPr>
      <w:bookmarkStart w:id="346" w:name="_Toc14953338"/>
      <w:bookmarkStart w:id="347" w:name="_Toc14953045"/>
      <w:bookmarkStart w:id="348" w:name="_Toc26883888"/>
      <w:bookmarkStart w:id="349" w:name="_Toc26894088"/>
      <w:bookmarkStart w:id="350" w:name="_Toc25658772"/>
      <w:bookmarkStart w:id="351" w:name="_Toc20296865"/>
      <w:bookmarkStart w:id="352" w:name="_Toc16585567"/>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7.1.2</w:t>
        </w:r>
        <w:r>
          <w:rPr>
            <w:rFonts w:eastAsia="仿宋_GB2312"/>
            <w:sz w:val="32"/>
            <w:szCs w:val="20"/>
          </w:rPr>
          <w:t xml:space="preserve">　</w:t>
        </w:r>
      </w:smartTag>
      <w:r>
        <w:rPr>
          <w:rFonts w:eastAsia="仿宋_GB2312"/>
          <w:sz w:val="32"/>
          <w:szCs w:val="20"/>
        </w:rPr>
        <w:t>重大突发环境事件</w:t>
      </w:r>
      <w:bookmarkEnd w:id="346"/>
      <w:bookmarkEnd w:id="347"/>
      <w:bookmarkEnd w:id="348"/>
      <w:bookmarkEnd w:id="349"/>
      <w:bookmarkEnd w:id="350"/>
      <w:bookmarkEnd w:id="351"/>
      <w:bookmarkEnd w:id="352"/>
    </w:p>
    <w:p w:rsidR="00235720" w:rsidRDefault="00235720" w:rsidP="00235720">
      <w:pPr>
        <w:spacing w:line="590" w:lineRule="exact"/>
        <w:ind w:firstLineChars="200" w:firstLine="640"/>
        <w:rPr>
          <w:rFonts w:eastAsia="仿宋_GB2312"/>
          <w:sz w:val="32"/>
          <w:szCs w:val="20"/>
        </w:rPr>
      </w:pPr>
      <w:r>
        <w:rPr>
          <w:rFonts w:eastAsia="仿宋_GB2312"/>
          <w:sz w:val="32"/>
          <w:szCs w:val="20"/>
        </w:rPr>
        <w:t>凡符合下列情形之一的，为重大突发环境事件：</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）因环境污染直接导致</w:t>
      </w:r>
      <w:r>
        <w:rPr>
          <w:rFonts w:eastAsia="仿宋_GB2312"/>
          <w:sz w:val="32"/>
          <w:szCs w:val="20"/>
        </w:rPr>
        <w:t>10</w:t>
      </w:r>
      <w:r>
        <w:rPr>
          <w:rFonts w:eastAsia="仿宋_GB2312"/>
          <w:sz w:val="32"/>
          <w:szCs w:val="20"/>
        </w:rPr>
        <w:t>人以上</w:t>
      </w:r>
      <w:r>
        <w:rPr>
          <w:rFonts w:eastAsia="仿宋_GB2312"/>
          <w:sz w:val="32"/>
          <w:szCs w:val="20"/>
        </w:rPr>
        <w:t>30</w:t>
      </w:r>
      <w:r>
        <w:rPr>
          <w:rFonts w:eastAsia="仿宋_GB2312"/>
          <w:sz w:val="32"/>
          <w:szCs w:val="20"/>
        </w:rPr>
        <w:t>人以下死亡或</w:t>
      </w:r>
      <w:r>
        <w:rPr>
          <w:rFonts w:eastAsia="仿宋_GB2312"/>
          <w:sz w:val="32"/>
          <w:szCs w:val="20"/>
        </w:rPr>
        <w:t>50</w:t>
      </w:r>
      <w:r>
        <w:rPr>
          <w:rFonts w:eastAsia="仿宋_GB2312"/>
          <w:sz w:val="32"/>
          <w:szCs w:val="20"/>
        </w:rPr>
        <w:t>人以上</w:t>
      </w:r>
      <w:r>
        <w:rPr>
          <w:rFonts w:eastAsia="仿宋_GB2312"/>
          <w:sz w:val="32"/>
          <w:szCs w:val="20"/>
        </w:rPr>
        <w:t>100</w:t>
      </w:r>
      <w:r>
        <w:rPr>
          <w:rFonts w:eastAsia="仿宋_GB2312"/>
          <w:sz w:val="32"/>
          <w:szCs w:val="20"/>
        </w:rPr>
        <w:t>人以下中毒或重伤的；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）因环境污染疏散、转移人员</w:t>
      </w:r>
      <w:r>
        <w:rPr>
          <w:rFonts w:eastAsia="仿宋_GB2312"/>
          <w:sz w:val="32"/>
          <w:szCs w:val="20"/>
        </w:rPr>
        <w:t>1</w:t>
      </w:r>
      <w:r>
        <w:rPr>
          <w:rFonts w:eastAsia="仿宋_GB2312"/>
          <w:sz w:val="32"/>
          <w:szCs w:val="20"/>
        </w:rPr>
        <w:t>万人以上</w:t>
      </w:r>
      <w:r>
        <w:rPr>
          <w:rFonts w:eastAsia="仿宋_GB2312"/>
          <w:sz w:val="32"/>
          <w:szCs w:val="20"/>
        </w:rPr>
        <w:t>5</w:t>
      </w:r>
      <w:r>
        <w:rPr>
          <w:rFonts w:eastAsia="仿宋_GB2312"/>
          <w:sz w:val="32"/>
          <w:szCs w:val="20"/>
        </w:rPr>
        <w:t>万人以下的；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）因环境污染造成直接经济损失</w:t>
      </w:r>
      <w:r>
        <w:rPr>
          <w:rFonts w:eastAsia="仿宋_GB2312"/>
          <w:sz w:val="32"/>
          <w:szCs w:val="20"/>
        </w:rPr>
        <w:t>2000</w:t>
      </w:r>
      <w:r>
        <w:rPr>
          <w:rFonts w:eastAsia="仿宋_GB2312"/>
          <w:sz w:val="32"/>
          <w:szCs w:val="20"/>
        </w:rPr>
        <w:t>万元以上</w:t>
      </w:r>
      <w:r>
        <w:rPr>
          <w:rFonts w:eastAsia="仿宋_GB2312"/>
          <w:sz w:val="32"/>
          <w:szCs w:val="20"/>
        </w:rPr>
        <w:t>1</w:t>
      </w:r>
      <w:r>
        <w:rPr>
          <w:rFonts w:eastAsia="仿宋_GB2312"/>
          <w:sz w:val="32"/>
          <w:szCs w:val="20"/>
        </w:rPr>
        <w:t>亿元以下的；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）因环境污染造成区域生态功能部分丧失或该区域国家重点保护野生动植物种群大批死亡的；</w:t>
      </w:r>
    </w:p>
    <w:p w:rsidR="00235720" w:rsidRDefault="00235720" w:rsidP="00235720">
      <w:pPr>
        <w:spacing w:line="590" w:lineRule="exact"/>
        <w:ind w:firstLineChars="200" w:firstLine="640"/>
        <w:rPr>
          <w:rFonts w:eastAsia="仿宋_GB2312"/>
          <w:spacing w:val="-8"/>
          <w:sz w:val="32"/>
          <w:szCs w:val="20"/>
        </w:rPr>
      </w:pPr>
      <w:r>
        <w:rPr>
          <w:rFonts w:eastAsia="仿宋_GB2312"/>
          <w:sz w:val="32"/>
          <w:szCs w:val="20"/>
        </w:rPr>
        <w:t>（</w:t>
      </w:r>
      <w:r>
        <w:rPr>
          <w:rFonts w:eastAsia="仿宋_GB2312"/>
          <w:sz w:val="32"/>
          <w:szCs w:val="20"/>
        </w:rPr>
        <w:t>5</w:t>
      </w:r>
      <w:r>
        <w:rPr>
          <w:rFonts w:eastAsia="仿宋_GB2312"/>
          <w:sz w:val="32"/>
          <w:szCs w:val="20"/>
        </w:rPr>
        <w:t>）</w:t>
      </w:r>
      <w:r>
        <w:rPr>
          <w:rFonts w:eastAsia="仿宋_GB2312"/>
          <w:spacing w:val="-8"/>
          <w:sz w:val="32"/>
          <w:szCs w:val="20"/>
        </w:rPr>
        <w:t>因环境污染造成县级城市集中式饮用水水源地取水中断的；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w:t>
      </w:r>
      <w:r>
        <w:rPr>
          <w:sz w:val="32"/>
          <w:szCs w:val="20"/>
        </w:rPr>
        <w:t>Ⅰ</w:t>
      </w:r>
      <w:r>
        <w:rPr>
          <w:rFonts w:eastAsia="仿宋_GB2312"/>
          <w:sz w:val="32"/>
          <w:szCs w:val="20"/>
        </w:rPr>
        <w:t>、</w:t>
      </w:r>
      <w:r>
        <w:rPr>
          <w:sz w:val="32"/>
          <w:szCs w:val="20"/>
        </w:rPr>
        <w:t>Ⅱ</w:t>
      </w:r>
      <w:r>
        <w:rPr>
          <w:rFonts w:eastAsia="仿宋_GB2312"/>
          <w:sz w:val="32"/>
          <w:szCs w:val="20"/>
        </w:rPr>
        <w:t>类放射源丢失、被盗的；放射性同位素和射线装置失控导致</w:t>
      </w:r>
      <w:r>
        <w:rPr>
          <w:rFonts w:eastAsia="仿宋_GB2312"/>
          <w:sz w:val="32"/>
          <w:szCs w:val="20"/>
        </w:rPr>
        <w:t>3</w:t>
      </w:r>
      <w:r>
        <w:rPr>
          <w:rFonts w:eastAsia="仿宋_GB2312"/>
          <w:sz w:val="32"/>
          <w:szCs w:val="20"/>
        </w:rPr>
        <w:t>人以下急性死亡或者</w:t>
      </w:r>
      <w:r>
        <w:rPr>
          <w:rFonts w:eastAsia="仿宋_GB2312"/>
          <w:sz w:val="32"/>
          <w:szCs w:val="20"/>
        </w:rPr>
        <w:t>10</w:t>
      </w:r>
      <w:r>
        <w:rPr>
          <w:rFonts w:eastAsia="仿宋_GB2312"/>
          <w:sz w:val="32"/>
          <w:szCs w:val="20"/>
        </w:rPr>
        <w:t>人以上急性重度放射病、局部器官残疾的；放射性物质泄漏，造成较大范围辐射污染后果的；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lastRenderedPageBreak/>
        <w:t>（</w:t>
      </w:r>
      <w:r>
        <w:rPr>
          <w:rFonts w:eastAsia="仿宋_GB2312"/>
          <w:sz w:val="32"/>
          <w:szCs w:val="20"/>
        </w:rPr>
        <w:t>7</w:t>
      </w:r>
      <w:r>
        <w:rPr>
          <w:rFonts w:eastAsia="仿宋_GB2312"/>
          <w:sz w:val="32"/>
          <w:szCs w:val="20"/>
        </w:rPr>
        <w:t>）造成跨省级行政区域影响的突发环境事件。</w:t>
      </w:r>
    </w:p>
    <w:p w:rsidR="00235720" w:rsidRDefault="00235720" w:rsidP="00235720">
      <w:pPr>
        <w:spacing w:line="590" w:lineRule="exact"/>
        <w:ind w:firstLineChars="200" w:firstLine="640"/>
        <w:outlineLvl w:val="0"/>
        <w:rPr>
          <w:rFonts w:eastAsia="仿宋_GB2312"/>
          <w:sz w:val="32"/>
          <w:szCs w:val="20"/>
        </w:rPr>
      </w:pPr>
      <w:bookmarkStart w:id="353" w:name="_Toc16585568"/>
      <w:bookmarkStart w:id="354" w:name="_Toc14953339"/>
      <w:bookmarkStart w:id="355" w:name="_Toc26883889"/>
      <w:bookmarkStart w:id="356" w:name="_Toc25658773"/>
      <w:bookmarkStart w:id="357" w:name="_Toc14953046"/>
      <w:bookmarkStart w:id="358" w:name="_Toc20296866"/>
      <w:bookmarkStart w:id="359" w:name="_Toc26894089"/>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7.1.3</w:t>
        </w:r>
        <w:r>
          <w:rPr>
            <w:rFonts w:eastAsia="仿宋_GB2312"/>
            <w:sz w:val="32"/>
            <w:szCs w:val="20"/>
          </w:rPr>
          <w:t xml:space="preserve">　</w:t>
        </w:r>
      </w:smartTag>
      <w:r>
        <w:rPr>
          <w:rFonts w:eastAsia="仿宋_GB2312"/>
          <w:sz w:val="32"/>
          <w:szCs w:val="20"/>
        </w:rPr>
        <w:t>较大突发环境事件</w:t>
      </w:r>
      <w:bookmarkEnd w:id="353"/>
      <w:bookmarkEnd w:id="354"/>
      <w:bookmarkEnd w:id="355"/>
      <w:bookmarkEnd w:id="356"/>
      <w:bookmarkEnd w:id="357"/>
      <w:bookmarkEnd w:id="358"/>
      <w:bookmarkEnd w:id="359"/>
    </w:p>
    <w:p w:rsidR="00235720" w:rsidRDefault="00235720" w:rsidP="00235720">
      <w:pPr>
        <w:spacing w:line="590" w:lineRule="exact"/>
        <w:ind w:firstLineChars="200" w:firstLine="640"/>
        <w:rPr>
          <w:rFonts w:eastAsia="仿宋_GB2312"/>
          <w:sz w:val="32"/>
          <w:szCs w:val="20"/>
        </w:rPr>
      </w:pPr>
      <w:r>
        <w:rPr>
          <w:rFonts w:eastAsia="仿宋_GB2312"/>
          <w:sz w:val="32"/>
          <w:szCs w:val="20"/>
        </w:rPr>
        <w:t>凡符合下列情形之一的，为较大突发环境事件：</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）因环境污染直接导致</w:t>
      </w:r>
      <w:r>
        <w:rPr>
          <w:rFonts w:eastAsia="仿宋_GB2312"/>
          <w:sz w:val="32"/>
          <w:szCs w:val="20"/>
        </w:rPr>
        <w:t>3</w:t>
      </w:r>
      <w:r>
        <w:rPr>
          <w:rFonts w:eastAsia="仿宋_GB2312"/>
          <w:sz w:val="32"/>
          <w:szCs w:val="20"/>
        </w:rPr>
        <w:t>人以上</w:t>
      </w:r>
      <w:r>
        <w:rPr>
          <w:rFonts w:eastAsia="仿宋_GB2312"/>
          <w:sz w:val="32"/>
          <w:szCs w:val="20"/>
        </w:rPr>
        <w:t>10</w:t>
      </w:r>
      <w:r>
        <w:rPr>
          <w:rFonts w:eastAsia="仿宋_GB2312"/>
          <w:sz w:val="32"/>
          <w:szCs w:val="20"/>
        </w:rPr>
        <w:t>人以下死亡或</w:t>
      </w:r>
      <w:r>
        <w:rPr>
          <w:rFonts w:eastAsia="仿宋_GB2312"/>
          <w:sz w:val="32"/>
          <w:szCs w:val="20"/>
        </w:rPr>
        <w:t>10</w:t>
      </w:r>
      <w:r>
        <w:rPr>
          <w:rFonts w:eastAsia="仿宋_GB2312"/>
          <w:sz w:val="32"/>
          <w:szCs w:val="20"/>
        </w:rPr>
        <w:t>人以上</w:t>
      </w:r>
      <w:r>
        <w:rPr>
          <w:rFonts w:eastAsia="仿宋_GB2312"/>
          <w:sz w:val="32"/>
          <w:szCs w:val="20"/>
        </w:rPr>
        <w:t>50</w:t>
      </w:r>
      <w:r>
        <w:rPr>
          <w:rFonts w:eastAsia="仿宋_GB2312"/>
          <w:sz w:val="32"/>
          <w:szCs w:val="20"/>
        </w:rPr>
        <w:t>人以下中毒或重伤的；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）因环境污染疏散、转移人员</w:t>
      </w:r>
      <w:r>
        <w:rPr>
          <w:rFonts w:eastAsia="仿宋_GB2312"/>
          <w:sz w:val="32"/>
          <w:szCs w:val="20"/>
        </w:rPr>
        <w:t>5000</w:t>
      </w:r>
      <w:r>
        <w:rPr>
          <w:rFonts w:eastAsia="仿宋_GB2312"/>
          <w:sz w:val="32"/>
          <w:szCs w:val="20"/>
        </w:rPr>
        <w:t>人以上</w:t>
      </w:r>
      <w:r>
        <w:rPr>
          <w:rFonts w:eastAsia="仿宋_GB2312"/>
          <w:sz w:val="32"/>
          <w:szCs w:val="20"/>
        </w:rPr>
        <w:t>1</w:t>
      </w:r>
      <w:r>
        <w:rPr>
          <w:rFonts w:eastAsia="仿宋_GB2312"/>
          <w:sz w:val="32"/>
          <w:szCs w:val="20"/>
        </w:rPr>
        <w:t>万人以下的；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）因环境污染造成直接经济损失</w:t>
      </w:r>
      <w:r>
        <w:rPr>
          <w:rFonts w:eastAsia="仿宋_GB2312"/>
          <w:sz w:val="32"/>
          <w:szCs w:val="20"/>
        </w:rPr>
        <w:t>500</w:t>
      </w:r>
      <w:r>
        <w:rPr>
          <w:rFonts w:eastAsia="仿宋_GB2312"/>
          <w:sz w:val="32"/>
          <w:szCs w:val="20"/>
        </w:rPr>
        <w:t>万元以上</w:t>
      </w:r>
      <w:r>
        <w:rPr>
          <w:rFonts w:eastAsia="仿宋_GB2312"/>
          <w:sz w:val="32"/>
          <w:szCs w:val="20"/>
        </w:rPr>
        <w:t>2000</w:t>
      </w:r>
      <w:r>
        <w:rPr>
          <w:rFonts w:eastAsia="仿宋_GB2312"/>
          <w:sz w:val="32"/>
          <w:szCs w:val="20"/>
        </w:rPr>
        <w:t>万元以下的；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4</w:t>
      </w:r>
      <w:r>
        <w:rPr>
          <w:rFonts w:eastAsia="仿宋_GB2312"/>
          <w:sz w:val="32"/>
          <w:szCs w:val="20"/>
        </w:rPr>
        <w:t>）因环境污染造成国家重点保护的动植物物种受到破坏的；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5</w:t>
      </w:r>
      <w:r>
        <w:rPr>
          <w:rFonts w:eastAsia="仿宋_GB2312"/>
          <w:sz w:val="32"/>
          <w:szCs w:val="20"/>
        </w:rPr>
        <w:t>）因环境污染造成乡镇集中式饮用水水源地取水中断的；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w:t>
      </w:r>
      <w:r>
        <w:rPr>
          <w:sz w:val="32"/>
          <w:szCs w:val="20"/>
        </w:rPr>
        <w:t>Ⅲ</w:t>
      </w:r>
      <w:r>
        <w:rPr>
          <w:rFonts w:eastAsia="仿宋_GB2312"/>
          <w:sz w:val="32"/>
          <w:szCs w:val="20"/>
        </w:rPr>
        <w:t>类放射源丢失、被盗的；放射性同位素和射线装置失控导致</w:t>
      </w:r>
      <w:r>
        <w:rPr>
          <w:rFonts w:eastAsia="仿宋_GB2312"/>
          <w:sz w:val="32"/>
          <w:szCs w:val="20"/>
        </w:rPr>
        <w:t>10</w:t>
      </w:r>
      <w:r>
        <w:rPr>
          <w:rFonts w:eastAsia="仿宋_GB2312"/>
          <w:sz w:val="32"/>
          <w:szCs w:val="20"/>
        </w:rPr>
        <w:t>人以下急性重度放射病、局部器官残疾的；放射性物质泄漏，造成小范围辐射污染后果的；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7</w:t>
      </w:r>
      <w:r>
        <w:rPr>
          <w:rFonts w:eastAsia="仿宋_GB2312"/>
          <w:sz w:val="32"/>
          <w:szCs w:val="20"/>
        </w:rPr>
        <w:t>）造成跨设区的市级行政区域影响的突发环境事件。</w:t>
      </w:r>
    </w:p>
    <w:p w:rsidR="00235720" w:rsidRDefault="00235720" w:rsidP="00235720">
      <w:pPr>
        <w:spacing w:line="590" w:lineRule="exact"/>
        <w:ind w:firstLineChars="200" w:firstLine="640"/>
        <w:outlineLvl w:val="0"/>
        <w:rPr>
          <w:rFonts w:eastAsia="仿宋_GB2312"/>
          <w:sz w:val="32"/>
          <w:szCs w:val="20"/>
        </w:rPr>
      </w:pPr>
      <w:bookmarkStart w:id="360" w:name="_Toc25658774"/>
      <w:bookmarkStart w:id="361" w:name="_Toc14953047"/>
      <w:bookmarkStart w:id="362" w:name="_Toc20296867"/>
      <w:bookmarkStart w:id="363" w:name="_Toc14953340"/>
      <w:bookmarkStart w:id="364" w:name="_Toc16585569"/>
      <w:bookmarkStart w:id="365" w:name="_Toc26894090"/>
      <w:bookmarkStart w:id="366" w:name="_Toc26883890"/>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7.1.4</w:t>
        </w:r>
        <w:r>
          <w:rPr>
            <w:rFonts w:eastAsia="仿宋_GB2312"/>
            <w:sz w:val="32"/>
            <w:szCs w:val="20"/>
          </w:rPr>
          <w:t xml:space="preserve">　</w:t>
        </w:r>
      </w:smartTag>
      <w:r>
        <w:rPr>
          <w:rFonts w:eastAsia="仿宋_GB2312"/>
          <w:sz w:val="32"/>
          <w:szCs w:val="20"/>
        </w:rPr>
        <w:t>一般突发环境事件</w:t>
      </w:r>
      <w:bookmarkEnd w:id="360"/>
      <w:bookmarkEnd w:id="361"/>
      <w:bookmarkEnd w:id="362"/>
      <w:bookmarkEnd w:id="363"/>
      <w:bookmarkEnd w:id="364"/>
      <w:bookmarkEnd w:id="365"/>
      <w:bookmarkEnd w:id="366"/>
    </w:p>
    <w:p w:rsidR="00235720" w:rsidRDefault="00235720" w:rsidP="00235720">
      <w:pPr>
        <w:spacing w:line="590" w:lineRule="exact"/>
        <w:ind w:firstLineChars="200" w:firstLine="640"/>
        <w:rPr>
          <w:rFonts w:eastAsia="仿宋_GB2312"/>
          <w:sz w:val="32"/>
          <w:szCs w:val="20"/>
        </w:rPr>
      </w:pPr>
      <w:r>
        <w:rPr>
          <w:rFonts w:eastAsia="仿宋_GB2312"/>
          <w:sz w:val="32"/>
          <w:szCs w:val="20"/>
        </w:rPr>
        <w:t>凡符合下列情形之一的，为一般突发环境事件：</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）因环境污染直接导致</w:t>
      </w:r>
      <w:r>
        <w:rPr>
          <w:rFonts w:eastAsia="仿宋_GB2312"/>
          <w:sz w:val="32"/>
          <w:szCs w:val="20"/>
        </w:rPr>
        <w:t>3</w:t>
      </w:r>
      <w:r>
        <w:rPr>
          <w:rFonts w:eastAsia="仿宋_GB2312"/>
          <w:sz w:val="32"/>
          <w:szCs w:val="20"/>
        </w:rPr>
        <w:t>人以下死亡或</w:t>
      </w:r>
      <w:r>
        <w:rPr>
          <w:rFonts w:eastAsia="仿宋_GB2312"/>
          <w:sz w:val="32"/>
          <w:szCs w:val="20"/>
        </w:rPr>
        <w:t>10</w:t>
      </w:r>
      <w:r>
        <w:rPr>
          <w:rFonts w:eastAsia="仿宋_GB2312"/>
          <w:sz w:val="32"/>
          <w:szCs w:val="20"/>
        </w:rPr>
        <w:t>人以下中毒或重伤的；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）因环境污染疏散、转移人员</w:t>
      </w:r>
      <w:r>
        <w:rPr>
          <w:rFonts w:eastAsia="仿宋_GB2312"/>
          <w:sz w:val="32"/>
          <w:szCs w:val="20"/>
        </w:rPr>
        <w:t>5000</w:t>
      </w:r>
      <w:r>
        <w:rPr>
          <w:rFonts w:eastAsia="仿宋_GB2312"/>
          <w:sz w:val="32"/>
          <w:szCs w:val="20"/>
        </w:rPr>
        <w:t>人以下的；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3</w:t>
      </w:r>
      <w:r>
        <w:rPr>
          <w:rFonts w:eastAsia="仿宋_GB2312"/>
          <w:sz w:val="32"/>
          <w:szCs w:val="20"/>
        </w:rPr>
        <w:t>）因环境污染造成直接经济损失</w:t>
      </w:r>
      <w:r>
        <w:rPr>
          <w:rFonts w:eastAsia="仿宋_GB2312"/>
          <w:sz w:val="32"/>
          <w:szCs w:val="20"/>
        </w:rPr>
        <w:t>500</w:t>
      </w:r>
      <w:r>
        <w:rPr>
          <w:rFonts w:eastAsia="仿宋_GB2312"/>
          <w:sz w:val="32"/>
          <w:szCs w:val="20"/>
        </w:rPr>
        <w:t>万元以下的；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lastRenderedPageBreak/>
        <w:t>（</w:t>
      </w:r>
      <w:r>
        <w:rPr>
          <w:rFonts w:eastAsia="仿宋_GB2312"/>
          <w:sz w:val="32"/>
          <w:szCs w:val="20"/>
        </w:rPr>
        <w:t>4</w:t>
      </w:r>
      <w:r>
        <w:rPr>
          <w:rFonts w:eastAsia="仿宋_GB2312"/>
          <w:sz w:val="32"/>
          <w:szCs w:val="20"/>
        </w:rPr>
        <w:t>）因环境污染造成跨县级行政区域纠纷，引起一般性群体影响的；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5</w:t>
      </w:r>
      <w:r>
        <w:rPr>
          <w:rFonts w:eastAsia="仿宋_GB2312"/>
          <w:sz w:val="32"/>
          <w:szCs w:val="20"/>
        </w:rPr>
        <w:t>）</w:t>
      </w:r>
      <w:r>
        <w:rPr>
          <w:sz w:val="32"/>
          <w:szCs w:val="20"/>
        </w:rPr>
        <w:t>Ⅳ</w:t>
      </w:r>
      <w:r>
        <w:rPr>
          <w:rFonts w:eastAsia="仿宋_GB2312"/>
          <w:sz w:val="32"/>
          <w:szCs w:val="20"/>
        </w:rPr>
        <w:t>、</w:t>
      </w:r>
      <w:r>
        <w:rPr>
          <w:sz w:val="32"/>
          <w:szCs w:val="20"/>
        </w:rPr>
        <w:t>Ⅴ</w:t>
      </w:r>
      <w:r>
        <w:rPr>
          <w:rFonts w:eastAsia="仿宋_GB2312"/>
          <w:sz w:val="32"/>
          <w:szCs w:val="20"/>
        </w:rPr>
        <w:t>类放射源丢失、被盗的；放射性同位素和射线装置失控导致人员受到超过年剂量限值的照射的；放射性物质泄漏，造成厂区内或设施内局部辐射污染后果的；铀矿冶、伴生矿超标排放，造成环境辐射污染后果的；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6</w:t>
      </w:r>
      <w:r>
        <w:rPr>
          <w:rFonts w:eastAsia="仿宋_GB2312"/>
          <w:sz w:val="32"/>
          <w:szCs w:val="20"/>
        </w:rPr>
        <w:t>）对环境造成一定影响，尚未达到较大突发环境事件级别的。</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上述分级标准有关数量的表述中，</w:t>
      </w:r>
      <w:r>
        <w:rPr>
          <w:rFonts w:eastAsia="仿宋_GB2312"/>
          <w:sz w:val="32"/>
          <w:szCs w:val="20"/>
        </w:rPr>
        <w:t>“</w:t>
      </w:r>
      <w:r>
        <w:rPr>
          <w:rFonts w:eastAsia="仿宋_GB2312"/>
          <w:sz w:val="32"/>
          <w:szCs w:val="20"/>
        </w:rPr>
        <w:t>以上</w:t>
      </w:r>
      <w:r>
        <w:rPr>
          <w:rFonts w:eastAsia="仿宋_GB2312"/>
          <w:sz w:val="32"/>
          <w:szCs w:val="20"/>
        </w:rPr>
        <w:t>”</w:t>
      </w:r>
      <w:r>
        <w:rPr>
          <w:rFonts w:eastAsia="仿宋_GB2312"/>
          <w:sz w:val="32"/>
          <w:szCs w:val="20"/>
        </w:rPr>
        <w:t>含本数，</w:t>
      </w:r>
      <w:r>
        <w:rPr>
          <w:rFonts w:eastAsia="仿宋_GB2312"/>
          <w:sz w:val="32"/>
          <w:szCs w:val="20"/>
        </w:rPr>
        <w:t>“</w:t>
      </w:r>
      <w:r>
        <w:rPr>
          <w:rFonts w:eastAsia="仿宋_GB2312"/>
          <w:sz w:val="32"/>
          <w:szCs w:val="20"/>
        </w:rPr>
        <w:t>以下</w:t>
      </w:r>
      <w:r>
        <w:rPr>
          <w:rFonts w:eastAsia="仿宋_GB2312"/>
          <w:sz w:val="32"/>
          <w:szCs w:val="20"/>
        </w:rPr>
        <w:t>”</w:t>
      </w:r>
      <w:r>
        <w:rPr>
          <w:rFonts w:eastAsia="仿宋_GB2312"/>
          <w:sz w:val="32"/>
          <w:szCs w:val="20"/>
        </w:rPr>
        <w:t>不含本数。</w:t>
      </w:r>
    </w:p>
    <w:p w:rsidR="00235720" w:rsidRDefault="00235720" w:rsidP="00235720">
      <w:pPr>
        <w:spacing w:line="590" w:lineRule="exact"/>
        <w:ind w:firstLineChars="200" w:firstLine="640"/>
        <w:outlineLvl w:val="0"/>
        <w:rPr>
          <w:rFonts w:eastAsia="楷体_GB2312"/>
          <w:sz w:val="32"/>
          <w:szCs w:val="20"/>
        </w:rPr>
      </w:pPr>
      <w:bookmarkStart w:id="367" w:name="_Toc14953048"/>
      <w:bookmarkStart w:id="368" w:name="_Toc26883891"/>
      <w:bookmarkStart w:id="369" w:name="_Toc26894091"/>
      <w:bookmarkStart w:id="370" w:name="_Hlk25664979"/>
      <w:r>
        <w:rPr>
          <w:rFonts w:eastAsia="楷体_GB2312"/>
          <w:sz w:val="32"/>
          <w:szCs w:val="20"/>
        </w:rPr>
        <w:t>7.2</w:t>
      </w:r>
      <w:r>
        <w:rPr>
          <w:rFonts w:eastAsia="楷体_GB2312"/>
          <w:sz w:val="32"/>
          <w:szCs w:val="20"/>
        </w:rPr>
        <w:t xml:space="preserve">　市现场指挥部工作组的主要职责</w:t>
      </w:r>
      <w:bookmarkEnd w:id="367"/>
      <w:bookmarkEnd w:id="368"/>
      <w:bookmarkEnd w:id="369"/>
    </w:p>
    <w:p w:rsidR="00235720" w:rsidRDefault="00235720" w:rsidP="00235720">
      <w:pPr>
        <w:spacing w:line="590" w:lineRule="exact"/>
        <w:ind w:firstLineChars="200" w:firstLine="640"/>
        <w:outlineLvl w:val="0"/>
        <w:rPr>
          <w:rFonts w:eastAsia="仿宋_GB2312"/>
          <w:sz w:val="32"/>
          <w:szCs w:val="20"/>
        </w:rPr>
      </w:pPr>
      <w:bookmarkStart w:id="371" w:name="_Toc14953049"/>
      <w:bookmarkStart w:id="372" w:name="_Toc14953342"/>
      <w:bookmarkStart w:id="373" w:name="_Toc16585571"/>
      <w:bookmarkStart w:id="374" w:name="_Toc25658776"/>
      <w:bookmarkStart w:id="375" w:name="_Toc20296869"/>
      <w:bookmarkStart w:id="376" w:name="_Toc26883892"/>
      <w:bookmarkStart w:id="377" w:name="_Toc26894092"/>
      <w:bookmarkEnd w:id="370"/>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7.2.1</w:t>
        </w:r>
        <w:r>
          <w:rPr>
            <w:rFonts w:eastAsia="仿宋_GB2312"/>
            <w:sz w:val="32"/>
            <w:szCs w:val="20"/>
          </w:rPr>
          <w:t xml:space="preserve">　</w:t>
        </w:r>
      </w:smartTag>
      <w:r>
        <w:rPr>
          <w:rFonts w:eastAsia="仿宋_GB2312"/>
          <w:sz w:val="32"/>
          <w:szCs w:val="20"/>
        </w:rPr>
        <w:t>污染处置组</w:t>
      </w:r>
      <w:bookmarkEnd w:id="371"/>
      <w:bookmarkEnd w:id="372"/>
      <w:bookmarkEnd w:id="373"/>
      <w:bookmarkEnd w:id="374"/>
      <w:bookmarkEnd w:id="375"/>
      <w:bookmarkEnd w:id="376"/>
      <w:bookmarkEnd w:id="377"/>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组成：由市生态环境局牵头，市发展改革委、公安局、规划和自然资源局、交通运输局、水务局、农业农村局、应急管理局、市场监管局、城市管理综合执法局、林业园林局，广州海事局，广州警备区等有关部门及事发地区政府参加。</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主要职责：负责收集汇总相关数据，组织进行技术研判，开展事态分析；负责对突发环境事件进行处置，对现场应急处置工作进行技术指导；迅速组织切断污染源，分析污染途径，明确防止污染物扩散的程序；组织采取有效措施，消除或减轻已经造成的污染；明确不同情况下现场处置人员须采取的个人防护措施；组织建立现场警戒区和交通管</w:t>
      </w:r>
      <w:r>
        <w:rPr>
          <w:rFonts w:eastAsia="仿宋_GB2312"/>
          <w:sz w:val="32"/>
          <w:szCs w:val="20"/>
        </w:rPr>
        <w:lastRenderedPageBreak/>
        <w:t>制区域，确定重点防护区域及受威胁人员疏散方式和途径，疏散转移受威胁人员至安全紧急避险场所。</w:t>
      </w:r>
    </w:p>
    <w:p w:rsidR="00235720" w:rsidRDefault="00235720" w:rsidP="00235720">
      <w:pPr>
        <w:spacing w:line="590" w:lineRule="exact"/>
        <w:ind w:firstLineChars="200" w:firstLine="640"/>
        <w:outlineLvl w:val="0"/>
        <w:rPr>
          <w:rFonts w:eastAsia="仿宋_GB2312"/>
          <w:sz w:val="32"/>
          <w:szCs w:val="20"/>
        </w:rPr>
      </w:pPr>
      <w:bookmarkStart w:id="378" w:name="_Toc14953050"/>
      <w:bookmarkStart w:id="379" w:name="_Toc26883893"/>
      <w:bookmarkStart w:id="380" w:name="_Toc26894093"/>
      <w:bookmarkStart w:id="381" w:name="_Toc25658777"/>
      <w:bookmarkStart w:id="382" w:name="_Toc20296870"/>
      <w:bookmarkStart w:id="383" w:name="_Toc16585572"/>
      <w:bookmarkStart w:id="384" w:name="_Toc14953343"/>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7.2.2</w:t>
        </w:r>
        <w:r>
          <w:rPr>
            <w:rFonts w:eastAsia="仿宋_GB2312"/>
            <w:sz w:val="32"/>
            <w:szCs w:val="20"/>
          </w:rPr>
          <w:t xml:space="preserve">　</w:t>
        </w:r>
      </w:smartTag>
      <w:r>
        <w:rPr>
          <w:rFonts w:eastAsia="仿宋_GB2312"/>
          <w:sz w:val="32"/>
          <w:szCs w:val="20"/>
        </w:rPr>
        <w:t>专家咨询组</w:t>
      </w:r>
      <w:bookmarkEnd w:id="378"/>
      <w:bookmarkEnd w:id="379"/>
      <w:bookmarkEnd w:id="380"/>
      <w:bookmarkEnd w:id="381"/>
      <w:bookmarkEnd w:id="382"/>
      <w:bookmarkEnd w:id="383"/>
      <w:bookmarkEnd w:id="384"/>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组成：由市生态环境局牵头，会同有关部门组织环境监测、危险化学品、生态环境保护、核与辐射、环境评估、环境工程、防化、地质、气象、生物、水利水文、船舶污染、给排水、损害评估与索赔等领域专家参加。</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主要职责：负责分析环境污染事故性质和类别、研判环境污染事故发展趋势及其对人群健康或环境的影响；确定环境污染事故级别；研究、评估污染处置、人员撤离等工作方案；对生态修复和恢复重建等提出建议。</w:t>
      </w:r>
    </w:p>
    <w:p w:rsidR="00235720" w:rsidRDefault="00235720" w:rsidP="00235720">
      <w:pPr>
        <w:spacing w:line="590" w:lineRule="exact"/>
        <w:ind w:firstLineChars="200" w:firstLine="640"/>
        <w:outlineLvl w:val="0"/>
        <w:rPr>
          <w:rFonts w:eastAsia="仿宋_GB2312"/>
          <w:sz w:val="32"/>
          <w:szCs w:val="20"/>
        </w:rPr>
      </w:pPr>
      <w:bookmarkStart w:id="385" w:name="_Toc25658778"/>
      <w:bookmarkStart w:id="386" w:name="_Toc14953051"/>
      <w:bookmarkStart w:id="387" w:name="_Toc14953344"/>
      <w:bookmarkStart w:id="388" w:name="_Toc20296871"/>
      <w:bookmarkStart w:id="389" w:name="_Toc16585573"/>
      <w:bookmarkStart w:id="390" w:name="_Toc26883894"/>
      <w:bookmarkStart w:id="391" w:name="_Toc26894094"/>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7.2.3</w:t>
        </w:r>
        <w:r>
          <w:rPr>
            <w:rFonts w:eastAsia="仿宋_GB2312"/>
            <w:sz w:val="32"/>
            <w:szCs w:val="20"/>
          </w:rPr>
          <w:t xml:space="preserve">　</w:t>
        </w:r>
      </w:smartTag>
      <w:r>
        <w:rPr>
          <w:rFonts w:eastAsia="仿宋_GB2312"/>
          <w:sz w:val="32"/>
          <w:szCs w:val="20"/>
        </w:rPr>
        <w:t>应急监测组</w:t>
      </w:r>
      <w:bookmarkEnd w:id="385"/>
      <w:bookmarkEnd w:id="386"/>
      <w:bookmarkEnd w:id="387"/>
      <w:bookmarkEnd w:id="388"/>
      <w:bookmarkEnd w:id="389"/>
      <w:bookmarkEnd w:id="390"/>
      <w:bookmarkEnd w:id="391"/>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）组成：由市生态环境局牵头，市水务局、农业农村局、气象局，广州海事局等有关部门参加。</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主要职责：负责根据突发环境事件污染物种类、性质及当地气象、自然、社会环境状况等，明确相应的应急监测方案及监测方法；确定污染物扩散范围，明确监测布点和频次，做好大气、水、土壤等应急监测，为突发环境事件应急决策提供依据。</w:t>
      </w:r>
    </w:p>
    <w:p w:rsidR="00235720" w:rsidRDefault="00235720" w:rsidP="00235720">
      <w:pPr>
        <w:spacing w:line="590" w:lineRule="exact"/>
        <w:ind w:firstLineChars="200" w:firstLine="640"/>
        <w:outlineLvl w:val="0"/>
        <w:rPr>
          <w:rFonts w:eastAsia="仿宋_GB2312"/>
          <w:sz w:val="32"/>
          <w:szCs w:val="20"/>
        </w:rPr>
      </w:pPr>
      <w:bookmarkStart w:id="392" w:name="_Toc25658779"/>
      <w:bookmarkStart w:id="393" w:name="_Toc20296872"/>
      <w:bookmarkStart w:id="394" w:name="_Toc16585574"/>
      <w:bookmarkStart w:id="395" w:name="_Toc14953345"/>
      <w:bookmarkStart w:id="396" w:name="_Toc26883895"/>
      <w:bookmarkStart w:id="397" w:name="_Toc26894095"/>
      <w:bookmarkStart w:id="398" w:name="_Toc14953052"/>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7.2.4</w:t>
        </w:r>
        <w:r>
          <w:rPr>
            <w:rFonts w:eastAsia="仿宋_GB2312"/>
            <w:sz w:val="32"/>
            <w:szCs w:val="20"/>
          </w:rPr>
          <w:t xml:space="preserve">　</w:t>
        </w:r>
      </w:smartTag>
      <w:r>
        <w:rPr>
          <w:rFonts w:eastAsia="仿宋_GB2312"/>
          <w:sz w:val="32"/>
          <w:szCs w:val="20"/>
        </w:rPr>
        <w:t>调查处理组</w:t>
      </w:r>
      <w:bookmarkEnd w:id="392"/>
      <w:bookmarkEnd w:id="393"/>
      <w:bookmarkEnd w:id="394"/>
      <w:bookmarkEnd w:id="395"/>
      <w:bookmarkEnd w:id="396"/>
      <w:bookmarkEnd w:id="397"/>
      <w:bookmarkEnd w:id="398"/>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）组成：由市生态环境局牵头，市公安局、应急管理局、消防支队等有关部门参加。</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）主要职责：负责调查事件发生原因，作出调查结</w:t>
      </w:r>
      <w:r>
        <w:rPr>
          <w:rFonts w:eastAsia="仿宋_GB2312"/>
          <w:sz w:val="32"/>
          <w:szCs w:val="20"/>
        </w:rPr>
        <w:lastRenderedPageBreak/>
        <w:t>论，督促有关措施的落实；依法实施行政监督、行政处罚，及时移送相关案件，依法追究相关责任人责任。</w:t>
      </w:r>
    </w:p>
    <w:p w:rsidR="00235720" w:rsidRDefault="00235720" w:rsidP="00235720">
      <w:pPr>
        <w:spacing w:line="590" w:lineRule="exact"/>
        <w:ind w:firstLineChars="200" w:firstLine="640"/>
        <w:outlineLvl w:val="0"/>
        <w:rPr>
          <w:rFonts w:eastAsia="仿宋_GB2312"/>
          <w:sz w:val="32"/>
          <w:szCs w:val="20"/>
        </w:rPr>
      </w:pPr>
      <w:bookmarkStart w:id="399" w:name="_Toc14953053"/>
      <w:bookmarkStart w:id="400" w:name="_Toc16585575"/>
      <w:bookmarkStart w:id="401" w:name="_Toc26894096"/>
      <w:bookmarkStart w:id="402" w:name="_Toc26883896"/>
      <w:bookmarkStart w:id="403" w:name="_Toc14953346"/>
      <w:bookmarkStart w:id="404" w:name="_Toc20296873"/>
      <w:bookmarkStart w:id="405" w:name="_Toc25658780"/>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7.2.5</w:t>
        </w:r>
        <w:r>
          <w:rPr>
            <w:rFonts w:eastAsia="仿宋_GB2312"/>
            <w:sz w:val="32"/>
            <w:szCs w:val="20"/>
          </w:rPr>
          <w:t xml:space="preserve">　</w:t>
        </w:r>
      </w:smartTag>
      <w:r>
        <w:rPr>
          <w:rFonts w:eastAsia="仿宋_GB2312"/>
          <w:sz w:val="32"/>
          <w:szCs w:val="20"/>
        </w:rPr>
        <w:t>医学救援组</w:t>
      </w:r>
      <w:bookmarkEnd w:id="399"/>
      <w:bookmarkEnd w:id="400"/>
      <w:bookmarkEnd w:id="401"/>
      <w:bookmarkEnd w:id="402"/>
      <w:bookmarkEnd w:id="403"/>
      <w:bookmarkEnd w:id="404"/>
      <w:bookmarkEnd w:id="405"/>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）组成：由市卫生健康委牵头，市公安局、生态环境局、水务局、农业农村局、市场监管局等有关部门参加。</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主要职责：负责组织开展伤病员医疗救治、应急心理援助；指导和协助开展受污染人员的去污洗消工作；提出保护公众健康的措施建议；禁止或限制受污染食品和饮用水的生产、加工、流通和食用，防范因突发环境事件造成集体中毒等。</w:t>
      </w:r>
    </w:p>
    <w:p w:rsidR="00235720" w:rsidRDefault="00235720" w:rsidP="00235720">
      <w:pPr>
        <w:spacing w:line="590" w:lineRule="exact"/>
        <w:ind w:firstLineChars="200" w:firstLine="640"/>
        <w:outlineLvl w:val="0"/>
        <w:rPr>
          <w:rFonts w:eastAsia="仿宋_GB2312"/>
          <w:sz w:val="32"/>
          <w:szCs w:val="20"/>
        </w:rPr>
      </w:pPr>
      <w:bookmarkStart w:id="406" w:name="_Toc14953054"/>
      <w:bookmarkStart w:id="407" w:name="_Toc16585576"/>
      <w:bookmarkStart w:id="408" w:name="_Toc26883897"/>
      <w:bookmarkStart w:id="409" w:name="_Toc26894097"/>
      <w:bookmarkStart w:id="410" w:name="_Toc25658781"/>
      <w:bookmarkStart w:id="411" w:name="_Toc20296874"/>
      <w:bookmarkStart w:id="412" w:name="_Toc14953347"/>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7.2.6</w:t>
        </w:r>
        <w:r>
          <w:rPr>
            <w:rFonts w:eastAsia="仿宋_GB2312"/>
            <w:sz w:val="32"/>
            <w:szCs w:val="20"/>
          </w:rPr>
          <w:t xml:space="preserve">　</w:t>
        </w:r>
      </w:smartTag>
      <w:r>
        <w:rPr>
          <w:rFonts w:eastAsia="仿宋_GB2312"/>
          <w:sz w:val="32"/>
          <w:szCs w:val="20"/>
        </w:rPr>
        <w:t>应急保障组</w:t>
      </w:r>
      <w:bookmarkEnd w:id="406"/>
      <w:bookmarkEnd w:id="407"/>
      <w:bookmarkEnd w:id="408"/>
      <w:bookmarkEnd w:id="409"/>
      <w:bookmarkEnd w:id="410"/>
      <w:bookmarkEnd w:id="411"/>
      <w:bookmarkEnd w:id="412"/>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组成：由市生态环境局牵头，市委网信办，市发展改革委、工业和信息化局、公安局、民政局、财政局、应急管理局、交通运输局、商务局，中国电信股份有限公司广州分公司、中国移动通信集团广东有限公司广州分公司、中国联合网络通信有限公司广州市分公司等有关部门及事发地区政府参加。</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主要职责：负责突发环境事件应急物资、经费、通信、交通等应急保障工作；负责指导做好事件影响区域有关人员的紧急转移和临时安置工作；组织做好环境应急救援物资及临时安置重要物资的紧急生产、储备调拨和紧急配送工作；及时组织调运重要生活必需品，保障公众基本生活和市场供应。</w:t>
      </w:r>
    </w:p>
    <w:p w:rsidR="00235720" w:rsidRDefault="00235720" w:rsidP="00235720">
      <w:pPr>
        <w:spacing w:line="590" w:lineRule="exact"/>
        <w:ind w:firstLineChars="200" w:firstLine="640"/>
        <w:outlineLvl w:val="0"/>
        <w:rPr>
          <w:rFonts w:eastAsia="仿宋_GB2312"/>
          <w:sz w:val="32"/>
          <w:szCs w:val="20"/>
        </w:rPr>
      </w:pPr>
      <w:bookmarkStart w:id="413" w:name="_Toc14953055"/>
      <w:bookmarkStart w:id="414" w:name="_Toc26883898"/>
      <w:bookmarkStart w:id="415" w:name="_Toc26894098"/>
      <w:bookmarkStart w:id="416" w:name="_Toc25658782"/>
      <w:bookmarkStart w:id="417" w:name="_Toc20296875"/>
      <w:bookmarkStart w:id="418" w:name="_Toc14953348"/>
      <w:bookmarkStart w:id="419" w:name="_Toc16585577"/>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lastRenderedPageBreak/>
          <w:t>7.2.7</w:t>
        </w:r>
        <w:r>
          <w:rPr>
            <w:rFonts w:eastAsia="仿宋_GB2312"/>
            <w:sz w:val="32"/>
            <w:szCs w:val="20"/>
          </w:rPr>
          <w:t xml:space="preserve">　</w:t>
        </w:r>
      </w:smartTag>
      <w:r>
        <w:rPr>
          <w:rFonts w:eastAsia="仿宋_GB2312"/>
          <w:sz w:val="32"/>
          <w:szCs w:val="20"/>
        </w:rPr>
        <w:t>新闻宣传组</w:t>
      </w:r>
      <w:bookmarkEnd w:id="413"/>
      <w:bookmarkEnd w:id="414"/>
      <w:bookmarkEnd w:id="415"/>
      <w:bookmarkEnd w:id="416"/>
      <w:bookmarkEnd w:id="417"/>
      <w:bookmarkEnd w:id="418"/>
      <w:bookmarkEnd w:id="419"/>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）组成：由市委宣传部牵头，市委网信办，市公安局、生态环境局、文化广电旅游局等有关部门参加。</w:t>
      </w:r>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2</w:t>
      </w:r>
      <w:r>
        <w:rPr>
          <w:rFonts w:eastAsia="仿宋_GB2312"/>
          <w:sz w:val="32"/>
          <w:szCs w:val="20"/>
        </w:rPr>
        <w:t>）主要职责：负责制定信息及新闻发布方案，及时向国家、省有关部门上报信息；统一突发环境事件对外发布的口径与途径；组织开展事件进展、应急工作情况等权威信息发布，加强新闻宣传报道，做好现场媒体记者接待服务；收集分析国内外舆情和社会公众动态，加强媒体、电信和互联网管理，正确引导舆论；通过多种方式，通俗、权威、全面、前瞻地做好相关知识普及；及时澄清不实信息，回应社会关切。</w:t>
      </w:r>
    </w:p>
    <w:p w:rsidR="00235720" w:rsidRDefault="00235720" w:rsidP="00235720">
      <w:pPr>
        <w:spacing w:line="590" w:lineRule="exact"/>
        <w:ind w:firstLineChars="200" w:firstLine="640"/>
        <w:outlineLvl w:val="0"/>
        <w:rPr>
          <w:rFonts w:eastAsia="仿宋_GB2312"/>
          <w:sz w:val="32"/>
          <w:szCs w:val="20"/>
        </w:rPr>
      </w:pPr>
      <w:bookmarkStart w:id="420" w:name="_Toc14953349"/>
      <w:bookmarkStart w:id="421" w:name="_Toc26883899"/>
      <w:bookmarkStart w:id="422" w:name="_Toc26894099"/>
      <w:bookmarkStart w:id="423" w:name="_Toc25658783"/>
      <w:bookmarkStart w:id="424" w:name="_Toc14953056"/>
      <w:bookmarkStart w:id="425" w:name="_Toc16585578"/>
      <w:bookmarkStart w:id="426" w:name="_Toc20296876"/>
      <w:smartTag w:uri="urn:schemas-microsoft-com:office:smarttags" w:element="chsdate">
        <w:smartTagPr>
          <w:attr w:name="Year" w:val="1899"/>
          <w:attr w:name="Month" w:val="12"/>
          <w:attr w:name="Day" w:val="30"/>
          <w:attr w:name="IsLunarDate" w:val="False"/>
          <w:attr w:name="IsROCDate" w:val="False"/>
        </w:smartTagPr>
        <w:r>
          <w:rPr>
            <w:rFonts w:eastAsia="仿宋_GB2312"/>
            <w:sz w:val="32"/>
            <w:szCs w:val="20"/>
          </w:rPr>
          <w:t>7.2.8</w:t>
        </w:r>
        <w:r>
          <w:rPr>
            <w:rFonts w:eastAsia="仿宋_GB2312"/>
            <w:sz w:val="32"/>
            <w:szCs w:val="20"/>
          </w:rPr>
          <w:t xml:space="preserve">　</w:t>
        </w:r>
      </w:smartTag>
      <w:r>
        <w:rPr>
          <w:rFonts w:eastAsia="仿宋_GB2312"/>
          <w:sz w:val="32"/>
          <w:szCs w:val="20"/>
        </w:rPr>
        <w:t>社会稳定组</w:t>
      </w:r>
      <w:bookmarkEnd w:id="420"/>
      <w:bookmarkEnd w:id="421"/>
      <w:bookmarkEnd w:id="422"/>
      <w:bookmarkEnd w:id="423"/>
      <w:bookmarkEnd w:id="424"/>
      <w:bookmarkEnd w:id="425"/>
      <w:bookmarkEnd w:id="426"/>
    </w:p>
    <w:p w:rsidR="00235720" w:rsidRDefault="00235720" w:rsidP="00235720">
      <w:pPr>
        <w:spacing w:line="590" w:lineRule="exact"/>
        <w:ind w:firstLineChars="200" w:firstLine="640"/>
        <w:rPr>
          <w:rFonts w:eastAsia="仿宋_GB2312"/>
          <w:sz w:val="32"/>
          <w:szCs w:val="20"/>
        </w:rPr>
      </w:pPr>
      <w:r>
        <w:rPr>
          <w:rFonts w:eastAsia="仿宋_GB2312"/>
          <w:sz w:val="32"/>
          <w:szCs w:val="20"/>
        </w:rPr>
        <w:t>（</w:t>
      </w:r>
      <w:r>
        <w:rPr>
          <w:rFonts w:eastAsia="仿宋_GB2312"/>
          <w:sz w:val="32"/>
          <w:szCs w:val="20"/>
        </w:rPr>
        <w:t>1</w:t>
      </w:r>
      <w:r>
        <w:rPr>
          <w:rFonts w:eastAsia="仿宋_GB2312"/>
          <w:sz w:val="32"/>
          <w:szCs w:val="20"/>
        </w:rPr>
        <w:t>）组成：由市公安局牵头，市工业和信息化局、生态环境局、商务局、市场监管局等有关部门及事发地区政府参加。</w:t>
      </w:r>
    </w:p>
    <w:p w:rsidR="001213E9" w:rsidRDefault="00235720" w:rsidP="00235720">
      <w:r>
        <w:rPr>
          <w:rFonts w:eastAsia="仿宋_GB2312"/>
          <w:sz w:val="32"/>
          <w:szCs w:val="20"/>
        </w:rPr>
        <w:t>（</w:t>
      </w:r>
      <w:r>
        <w:rPr>
          <w:rFonts w:eastAsia="仿宋_GB2312"/>
          <w:sz w:val="32"/>
          <w:szCs w:val="20"/>
        </w:rPr>
        <w:t>2</w:t>
      </w:r>
      <w:r>
        <w:rPr>
          <w:rFonts w:eastAsia="仿宋_GB2312"/>
          <w:sz w:val="32"/>
          <w:szCs w:val="20"/>
        </w:rPr>
        <w:t>）主要职责：负责加强受影响地区社会治安管理，严厉打击借机传播谣言制造社会恐慌、哄抢物资等违法犯罪行为；加强转移人员安置点、救灾物资存放点等重点地区治安管控；做好受影响人员与涉事单位、各级政府及有关部门矛盾化解和法律服务工作，防止出现群体性事件，维护社会稳定；加强对重要生活必需品等商品的市场监管和调控，打击囤积居奇行为。</w:t>
      </w:r>
      <w:bookmarkEnd w:id="334"/>
    </w:p>
    <w:sectPr w:rsidR="001213E9" w:rsidSect="001213E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663" w:rsidRDefault="00235720">
    <w:pPr>
      <w:pStyle w:val="a8"/>
      <w:ind w:right="360" w:firstLine="360"/>
      <w:rPr>
        <w:sz w:val="28"/>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D0210"/>
    <w:multiLevelType w:val="multilevel"/>
    <w:tmpl w:val="212D0210"/>
    <w:lvl w:ilvl="0">
      <w:start w:val="1"/>
      <w:numFmt w:val="taiwaneseCountingThousand"/>
      <w:lvlText w:val="第%1章."/>
      <w:lvlJc w:val="left"/>
      <w:pPr>
        <w:tabs>
          <w:tab w:val="num" w:pos="432"/>
        </w:tabs>
        <w:ind w:left="432" w:hanging="432"/>
      </w:pPr>
    </w:lvl>
    <w:lvl w:ilvl="1">
      <w:start w:val="1"/>
      <w:numFmt w:val="decimal"/>
      <w:isLgl/>
      <w:lvlText w:val="%1.%2"/>
      <w:lvlJc w:val="left"/>
      <w:pPr>
        <w:tabs>
          <w:tab w:val="num" w:pos="576"/>
        </w:tabs>
        <w:ind w:left="576" w:hanging="576"/>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1"/>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35720"/>
    <w:rsid w:val="001213E9"/>
    <w:rsid w:val="002357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72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1">
    <w:name w:val="批注框文本 Char1"/>
    <w:uiPriority w:val="99"/>
    <w:semiHidden/>
    <w:rsid w:val="00235720"/>
    <w:rPr>
      <w:rFonts w:ascii="Times New Roman" w:eastAsia="宋体" w:hAnsi="Times New Roman" w:cs="Times New Roman"/>
      <w:sz w:val="18"/>
      <w:szCs w:val="18"/>
    </w:rPr>
  </w:style>
  <w:style w:type="character" w:customStyle="1" w:styleId="Char10">
    <w:name w:val="页眉 Char1"/>
    <w:uiPriority w:val="99"/>
    <w:semiHidden/>
    <w:rsid w:val="00235720"/>
    <w:rPr>
      <w:rFonts w:ascii="Times New Roman" w:eastAsia="宋体" w:hAnsi="Times New Roman" w:cs="Times New Roman"/>
      <w:sz w:val="18"/>
      <w:szCs w:val="18"/>
    </w:rPr>
  </w:style>
  <w:style w:type="character" w:customStyle="1" w:styleId="a3">
    <w:name w:val="标题 字符"/>
    <w:rsid w:val="00235720"/>
    <w:rPr>
      <w:rFonts w:ascii="Cambria" w:eastAsia="宋体" w:hAnsi="Cambria" w:cs="Times New Roman" w:hint="default"/>
      <w:b/>
      <w:bCs/>
      <w:sz w:val="32"/>
      <w:szCs w:val="32"/>
    </w:rPr>
  </w:style>
  <w:style w:type="character" w:customStyle="1" w:styleId="Char">
    <w:name w:val="正文文本缩进 Char"/>
    <w:link w:val="a4"/>
    <w:locked/>
    <w:rsid w:val="00235720"/>
    <w:rPr>
      <w:rFonts w:ascii="仿宋_GB2312" w:eastAsia="仿宋_GB2312"/>
      <w:sz w:val="30"/>
      <w:szCs w:val="24"/>
    </w:rPr>
  </w:style>
  <w:style w:type="character" w:customStyle="1" w:styleId="Char11">
    <w:name w:val="标题 Char1"/>
    <w:uiPriority w:val="10"/>
    <w:rsid w:val="00235720"/>
    <w:rPr>
      <w:rFonts w:ascii="Cambria" w:eastAsia="宋体" w:hAnsi="Cambria" w:cs="Times New Roman"/>
      <w:b/>
      <w:bCs/>
      <w:sz w:val="32"/>
      <w:szCs w:val="32"/>
    </w:rPr>
  </w:style>
  <w:style w:type="character" w:customStyle="1" w:styleId="2Char1">
    <w:name w:val="正文文本缩进 2 Char1"/>
    <w:uiPriority w:val="99"/>
    <w:semiHidden/>
    <w:rsid w:val="00235720"/>
    <w:rPr>
      <w:rFonts w:ascii="Times New Roman" w:eastAsia="宋体" w:hAnsi="Times New Roman" w:cs="Times New Roman"/>
      <w:szCs w:val="24"/>
    </w:rPr>
  </w:style>
  <w:style w:type="character" w:customStyle="1" w:styleId="Char0">
    <w:name w:val="页眉 Char"/>
    <w:link w:val="a5"/>
    <w:locked/>
    <w:rsid w:val="00235720"/>
    <w:rPr>
      <w:rFonts w:eastAsia="宋体"/>
      <w:sz w:val="18"/>
      <w:szCs w:val="18"/>
    </w:rPr>
  </w:style>
  <w:style w:type="character" w:customStyle="1" w:styleId="Char2">
    <w:name w:val="标题 Char"/>
    <w:link w:val="a6"/>
    <w:locked/>
    <w:rsid w:val="00235720"/>
    <w:rPr>
      <w:rFonts w:ascii="Cambria" w:eastAsia="宋体" w:hAnsi="Cambria"/>
      <w:b/>
      <w:bCs/>
      <w:sz w:val="32"/>
      <w:szCs w:val="32"/>
    </w:rPr>
  </w:style>
  <w:style w:type="character" w:customStyle="1" w:styleId="Char3">
    <w:name w:val="文档结构图 Char"/>
    <w:link w:val="a7"/>
    <w:locked/>
    <w:rsid w:val="00235720"/>
    <w:rPr>
      <w:rFonts w:ascii="宋体" w:eastAsia="宋体" w:hAnsi="宋体"/>
      <w:sz w:val="18"/>
      <w:szCs w:val="18"/>
    </w:rPr>
  </w:style>
  <w:style w:type="character" w:customStyle="1" w:styleId="Char12">
    <w:name w:val="正文文本缩进 Char1"/>
    <w:uiPriority w:val="99"/>
    <w:semiHidden/>
    <w:rsid w:val="00235720"/>
    <w:rPr>
      <w:rFonts w:ascii="Times New Roman" w:eastAsia="宋体" w:hAnsi="Times New Roman" w:cs="Times New Roman"/>
      <w:szCs w:val="24"/>
    </w:rPr>
  </w:style>
  <w:style w:type="character" w:customStyle="1" w:styleId="Char13">
    <w:name w:val="页脚 Char1"/>
    <w:link w:val="a8"/>
    <w:locked/>
    <w:rsid w:val="00235720"/>
    <w:rPr>
      <w:rFonts w:eastAsia="宋体"/>
      <w:sz w:val="18"/>
      <w:szCs w:val="18"/>
    </w:rPr>
  </w:style>
  <w:style w:type="character" w:customStyle="1" w:styleId="Char4">
    <w:name w:val="批注框文本 Char"/>
    <w:link w:val="a9"/>
    <w:semiHidden/>
    <w:locked/>
    <w:rsid w:val="00235720"/>
    <w:rPr>
      <w:rFonts w:eastAsia="宋体"/>
      <w:sz w:val="18"/>
      <w:szCs w:val="18"/>
    </w:rPr>
  </w:style>
  <w:style w:type="character" w:styleId="aa">
    <w:name w:val="Hyperlink"/>
    <w:uiPriority w:val="99"/>
    <w:rsid w:val="00235720"/>
    <w:rPr>
      <w:rFonts w:ascii="Tahoma" w:eastAsia="宋体" w:hAnsi="Tahoma" w:cs="Tahoma" w:hint="default"/>
      <w:color w:val="0000FF"/>
      <w:kern w:val="2"/>
      <w:sz w:val="24"/>
      <w:u w:val="single"/>
      <w:lang w:val="en-US" w:eastAsia="zh-CN" w:bidi="ar-SA"/>
    </w:rPr>
  </w:style>
  <w:style w:type="character" w:styleId="ab">
    <w:name w:val="page number"/>
    <w:basedOn w:val="a0"/>
    <w:rsid w:val="00235720"/>
  </w:style>
  <w:style w:type="character" w:customStyle="1" w:styleId="Char20">
    <w:name w:val="页脚 Char2"/>
    <w:uiPriority w:val="99"/>
    <w:semiHidden/>
    <w:rsid w:val="00235720"/>
    <w:rPr>
      <w:rFonts w:ascii="Times New Roman" w:eastAsia="宋体" w:hAnsi="Times New Roman" w:cs="Times New Roman"/>
      <w:sz w:val="18"/>
      <w:szCs w:val="18"/>
    </w:rPr>
  </w:style>
  <w:style w:type="character" w:customStyle="1" w:styleId="2Char">
    <w:name w:val="正文文本缩进 2 Char"/>
    <w:link w:val="2"/>
    <w:locked/>
    <w:rsid w:val="00235720"/>
    <w:rPr>
      <w:rFonts w:ascii="仿宋_GB2312" w:eastAsia="仿宋_GB2312"/>
      <w:color w:val="FF0000"/>
      <w:sz w:val="32"/>
      <w:szCs w:val="32"/>
    </w:rPr>
  </w:style>
  <w:style w:type="character" w:customStyle="1" w:styleId="Char14">
    <w:name w:val="日期 Char1"/>
    <w:uiPriority w:val="99"/>
    <w:semiHidden/>
    <w:rsid w:val="00235720"/>
    <w:rPr>
      <w:rFonts w:ascii="Times New Roman" w:eastAsia="宋体" w:hAnsi="Times New Roman" w:cs="Times New Roman"/>
      <w:szCs w:val="24"/>
    </w:rPr>
  </w:style>
  <w:style w:type="character" w:customStyle="1" w:styleId="Char15">
    <w:name w:val="文档结构图 Char1"/>
    <w:uiPriority w:val="99"/>
    <w:semiHidden/>
    <w:rsid w:val="00235720"/>
    <w:rPr>
      <w:rFonts w:ascii="宋体" w:eastAsia="宋体" w:hAnsi="Times New Roman" w:cs="Times New Roman"/>
      <w:sz w:val="18"/>
      <w:szCs w:val="18"/>
    </w:rPr>
  </w:style>
  <w:style w:type="character" w:customStyle="1" w:styleId="Char5">
    <w:name w:val="页脚 Char"/>
    <w:locked/>
    <w:rsid w:val="00235720"/>
    <w:rPr>
      <w:rFonts w:ascii="Tahoma" w:eastAsia="宋体" w:hAnsi="Tahoma" w:cs="Tahoma" w:hint="default"/>
      <w:kern w:val="2"/>
      <w:sz w:val="18"/>
      <w:szCs w:val="18"/>
      <w:lang w:val="en-US" w:eastAsia="zh-CN" w:bidi="ar-SA"/>
    </w:rPr>
  </w:style>
  <w:style w:type="character" w:customStyle="1" w:styleId="Char6">
    <w:name w:val="日期 Char"/>
    <w:link w:val="ac"/>
    <w:locked/>
    <w:rsid w:val="00235720"/>
    <w:rPr>
      <w:rFonts w:ascii="仿宋_GB2312" w:eastAsia="仿宋_GB2312"/>
      <w:w w:val="99"/>
      <w:sz w:val="32"/>
      <w:szCs w:val="24"/>
    </w:rPr>
  </w:style>
  <w:style w:type="paragraph" w:customStyle="1" w:styleId="ParaCharCharCharCharCharCharChar">
    <w:name w:val="默认段落字体 Para Char Char Char Char Char Char Char"/>
    <w:basedOn w:val="a"/>
    <w:rsid w:val="00235720"/>
    <w:pPr>
      <w:numPr>
        <w:numId w:val="1"/>
      </w:numPr>
      <w:tabs>
        <w:tab w:val="left" w:pos="432"/>
      </w:tabs>
    </w:pPr>
    <w:rPr>
      <w:rFonts w:ascii="Tahoma" w:hAnsi="Tahoma"/>
      <w:sz w:val="24"/>
      <w:szCs w:val="20"/>
    </w:rPr>
  </w:style>
  <w:style w:type="paragraph" w:styleId="a6">
    <w:name w:val="Title"/>
    <w:basedOn w:val="a"/>
    <w:next w:val="a"/>
    <w:link w:val="Char2"/>
    <w:qFormat/>
    <w:rsid w:val="00235720"/>
    <w:pPr>
      <w:spacing w:before="240" w:after="60"/>
      <w:jc w:val="center"/>
      <w:outlineLvl w:val="0"/>
    </w:pPr>
    <w:rPr>
      <w:rFonts w:ascii="Cambria" w:hAnsi="Cambria" w:cstheme="minorBidi"/>
      <w:b/>
      <w:bCs/>
      <w:sz w:val="32"/>
      <w:szCs w:val="32"/>
    </w:rPr>
  </w:style>
  <w:style w:type="character" w:customStyle="1" w:styleId="Char21">
    <w:name w:val="标题 Char2"/>
    <w:basedOn w:val="a0"/>
    <w:link w:val="a6"/>
    <w:uiPriority w:val="10"/>
    <w:rsid w:val="00235720"/>
    <w:rPr>
      <w:rFonts w:asciiTheme="majorHAnsi" w:eastAsia="宋体" w:hAnsiTheme="majorHAnsi" w:cstheme="majorBidi"/>
      <w:b/>
      <w:bCs/>
      <w:sz w:val="32"/>
      <w:szCs w:val="32"/>
    </w:rPr>
  </w:style>
  <w:style w:type="paragraph" w:styleId="20">
    <w:name w:val="toc 2"/>
    <w:basedOn w:val="a"/>
    <w:next w:val="a"/>
    <w:uiPriority w:val="39"/>
    <w:unhideWhenUsed/>
    <w:rsid w:val="00235720"/>
    <w:pPr>
      <w:ind w:leftChars="200" w:left="420"/>
    </w:pPr>
    <w:rPr>
      <w:rFonts w:ascii="Calibri" w:hAnsi="Calibri"/>
      <w:szCs w:val="22"/>
    </w:rPr>
  </w:style>
  <w:style w:type="paragraph" w:styleId="4">
    <w:name w:val="toc 4"/>
    <w:basedOn w:val="a"/>
    <w:next w:val="a"/>
    <w:uiPriority w:val="39"/>
    <w:unhideWhenUsed/>
    <w:rsid w:val="00235720"/>
    <w:pPr>
      <w:ind w:leftChars="600" w:left="1260"/>
    </w:pPr>
    <w:rPr>
      <w:rFonts w:ascii="Calibri" w:hAnsi="Calibri"/>
      <w:szCs w:val="22"/>
    </w:rPr>
  </w:style>
  <w:style w:type="paragraph" w:styleId="a7">
    <w:name w:val="Document Map"/>
    <w:basedOn w:val="a"/>
    <w:link w:val="Char3"/>
    <w:rsid w:val="00235720"/>
    <w:rPr>
      <w:rFonts w:ascii="宋体" w:hAnsi="宋体" w:cstheme="minorBidi"/>
      <w:sz w:val="18"/>
      <w:szCs w:val="18"/>
    </w:rPr>
  </w:style>
  <w:style w:type="character" w:customStyle="1" w:styleId="Char22">
    <w:name w:val="文档结构图 Char2"/>
    <w:basedOn w:val="a0"/>
    <w:link w:val="a7"/>
    <w:uiPriority w:val="99"/>
    <w:semiHidden/>
    <w:rsid w:val="00235720"/>
    <w:rPr>
      <w:rFonts w:ascii="宋体" w:eastAsia="宋体" w:hAnsi="Times New Roman" w:cs="Times New Roman"/>
      <w:sz w:val="18"/>
      <w:szCs w:val="18"/>
    </w:rPr>
  </w:style>
  <w:style w:type="paragraph" w:styleId="2">
    <w:name w:val="Body Text Indent 2"/>
    <w:basedOn w:val="a"/>
    <w:link w:val="2Char"/>
    <w:rsid w:val="00235720"/>
    <w:pPr>
      <w:snapToGrid w:val="0"/>
      <w:spacing w:line="600" w:lineRule="exact"/>
      <w:ind w:firstLineChars="200" w:firstLine="640"/>
    </w:pPr>
    <w:rPr>
      <w:rFonts w:ascii="仿宋_GB2312" w:eastAsia="仿宋_GB2312" w:hAnsiTheme="minorHAnsi" w:cstheme="minorBidi"/>
      <w:color w:val="FF0000"/>
      <w:sz w:val="32"/>
      <w:szCs w:val="32"/>
    </w:rPr>
  </w:style>
  <w:style w:type="character" w:customStyle="1" w:styleId="2Char2">
    <w:name w:val="正文文本缩进 2 Char2"/>
    <w:basedOn w:val="a0"/>
    <w:link w:val="2"/>
    <w:uiPriority w:val="99"/>
    <w:semiHidden/>
    <w:rsid w:val="00235720"/>
    <w:rPr>
      <w:rFonts w:ascii="Times New Roman" w:eastAsia="宋体" w:hAnsi="Times New Roman" w:cs="Times New Roman"/>
      <w:szCs w:val="24"/>
    </w:rPr>
  </w:style>
  <w:style w:type="paragraph" w:styleId="a4">
    <w:name w:val="Body Text Indent"/>
    <w:basedOn w:val="a"/>
    <w:link w:val="Char"/>
    <w:rsid w:val="00235720"/>
    <w:pPr>
      <w:spacing w:line="560" w:lineRule="exact"/>
      <w:ind w:firstLineChars="200" w:firstLine="600"/>
      <w:outlineLvl w:val="0"/>
    </w:pPr>
    <w:rPr>
      <w:rFonts w:ascii="仿宋_GB2312" w:eastAsia="仿宋_GB2312" w:hAnsiTheme="minorHAnsi" w:cstheme="minorBidi"/>
      <w:sz w:val="30"/>
    </w:rPr>
  </w:style>
  <w:style w:type="character" w:customStyle="1" w:styleId="Char23">
    <w:name w:val="正文文本缩进 Char2"/>
    <w:basedOn w:val="a0"/>
    <w:link w:val="a4"/>
    <w:uiPriority w:val="99"/>
    <w:semiHidden/>
    <w:rsid w:val="00235720"/>
    <w:rPr>
      <w:rFonts w:ascii="Times New Roman" w:eastAsia="宋体" w:hAnsi="Times New Roman" w:cs="Times New Roman"/>
      <w:szCs w:val="24"/>
    </w:rPr>
  </w:style>
  <w:style w:type="paragraph" w:styleId="ac">
    <w:name w:val="Date"/>
    <w:basedOn w:val="a"/>
    <w:next w:val="a"/>
    <w:link w:val="Char6"/>
    <w:rsid w:val="00235720"/>
    <w:pPr>
      <w:ind w:leftChars="2500"/>
    </w:pPr>
    <w:rPr>
      <w:rFonts w:ascii="仿宋_GB2312" w:eastAsia="仿宋_GB2312" w:hAnsiTheme="minorHAnsi" w:cstheme="minorBidi"/>
      <w:w w:val="99"/>
      <w:sz w:val="32"/>
    </w:rPr>
  </w:style>
  <w:style w:type="character" w:customStyle="1" w:styleId="Char24">
    <w:name w:val="日期 Char2"/>
    <w:basedOn w:val="a0"/>
    <w:link w:val="ac"/>
    <w:uiPriority w:val="99"/>
    <w:semiHidden/>
    <w:rsid w:val="00235720"/>
    <w:rPr>
      <w:rFonts w:ascii="Times New Roman" w:eastAsia="宋体" w:hAnsi="Times New Roman" w:cs="Times New Roman"/>
      <w:szCs w:val="24"/>
    </w:rPr>
  </w:style>
  <w:style w:type="paragraph" w:styleId="1">
    <w:name w:val="toc 1"/>
    <w:basedOn w:val="a"/>
    <w:next w:val="a"/>
    <w:uiPriority w:val="39"/>
    <w:rsid w:val="00235720"/>
  </w:style>
  <w:style w:type="paragraph" w:styleId="a8">
    <w:name w:val="footer"/>
    <w:basedOn w:val="a"/>
    <w:link w:val="Char13"/>
    <w:rsid w:val="00235720"/>
    <w:pPr>
      <w:tabs>
        <w:tab w:val="center" w:pos="4153"/>
        <w:tab w:val="right" w:pos="8306"/>
      </w:tabs>
      <w:snapToGrid w:val="0"/>
      <w:jc w:val="left"/>
    </w:pPr>
    <w:rPr>
      <w:rFonts w:asciiTheme="minorHAnsi" w:hAnsiTheme="minorHAnsi" w:cstheme="minorBidi"/>
      <w:sz w:val="18"/>
      <w:szCs w:val="18"/>
    </w:rPr>
  </w:style>
  <w:style w:type="character" w:customStyle="1" w:styleId="Char30">
    <w:name w:val="页脚 Char3"/>
    <w:basedOn w:val="a0"/>
    <w:link w:val="a8"/>
    <w:uiPriority w:val="99"/>
    <w:semiHidden/>
    <w:rsid w:val="00235720"/>
    <w:rPr>
      <w:rFonts w:ascii="Times New Roman" w:eastAsia="宋体" w:hAnsi="Times New Roman" w:cs="Times New Roman"/>
      <w:sz w:val="18"/>
      <w:szCs w:val="18"/>
    </w:rPr>
  </w:style>
  <w:style w:type="paragraph" w:styleId="8">
    <w:name w:val="toc 8"/>
    <w:basedOn w:val="a"/>
    <w:next w:val="a"/>
    <w:uiPriority w:val="39"/>
    <w:unhideWhenUsed/>
    <w:rsid w:val="00235720"/>
    <w:pPr>
      <w:ind w:leftChars="1400" w:left="2940"/>
    </w:pPr>
    <w:rPr>
      <w:rFonts w:ascii="Calibri" w:hAnsi="Calibri"/>
      <w:szCs w:val="22"/>
    </w:rPr>
  </w:style>
  <w:style w:type="paragraph" w:styleId="9">
    <w:name w:val="toc 9"/>
    <w:basedOn w:val="a"/>
    <w:next w:val="a"/>
    <w:uiPriority w:val="39"/>
    <w:unhideWhenUsed/>
    <w:rsid w:val="00235720"/>
    <w:pPr>
      <w:ind w:leftChars="1600" w:left="3360"/>
    </w:pPr>
    <w:rPr>
      <w:rFonts w:ascii="Calibri" w:hAnsi="Calibri"/>
      <w:szCs w:val="22"/>
    </w:rPr>
  </w:style>
  <w:style w:type="paragraph" w:styleId="3">
    <w:name w:val="toc 3"/>
    <w:basedOn w:val="a"/>
    <w:next w:val="a"/>
    <w:uiPriority w:val="39"/>
    <w:unhideWhenUsed/>
    <w:rsid w:val="00235720"/>
    <w:pPr>
      <w:ind w:leftChars="400" w:left="840"/>
    </w:pPr>
    <w:rPr>
      <w:rFonts w:ascii="Calibri" w:hAnsi="Calibri"/>
      <w:szCs w:val="22"/>
    </w:rPr>
  </w:style>
  <w:style w:type="paragraph" w:styleId="ad">
    <w:name w:val="List Paragraph"/>
    <w:basedOn w:val="a"/>
    <w:qFormat/>
    <w:rsid w:val="00235720"/>
    <w:pPr>
      <w:ind w:firstLineChars="200" w:firstLine="420"/>
    </w:pPr>
    <w:rPr>
      <w:rFonts w:ascii="Calibri" w:hAnsi="Calibri"/>
      <w:szCs w:val="22"/>
    </w:rPr>
  </w:style>
  <w:style w:type="paragraph" w:customStyle="1" w:styleId="p0">
    <w:name w:val="p0"/>
    <w:basedOn w:val="a"/>
    <w:rsid w:val="00235720"/>
    <w:pPr>
      <w:widowControl/>
    </w:pPr>
    <w:rPr>
      <w:kern w:val="0"/>
      <w:szCs w:val="21"/>
    </w:rPr>
  </w:style>
  <w:style w:type="paragraph" w:styleId="a9">
    <w:name w:val="Balloon Text"/>
    <w:basedOn w:val="a"/>
    <w:link w:val="Char4"/>
    <w:semiHidden/>
    <w:rsid w:val="00235720"/>
    <w:rPr>
      <w:rFonts w:asciiTheme="minorHAnsi" w:hAnsiTheme="minorHAnsi" w:cstheme="minorBidi"/>
      <w:sz w:val="18"/>
      <w:szCs w:val="18"/>
    </w:rPr>
  </w:style>
  <w:style w:type="character" w:customStyle="1" w:styleId="Char25">
    <w:name w:val="批注框文本 Char2"/>
    <w:basedOn w:val="a0"/>
    <w:link w:val="a9"/>
    <w:uiPriority w:val="99"/>
    <w:semiHidden/>
    <w:rsid w:val="00235720"/>
    <w:rPr>
      <w:rFonts w:ascii="Times New Roman" w:eastAsia="宋体" w:hAnsi="Times New Roman" w:cs="Times New Roman"/>
      <w:sz w:val="18"/>
      <w:szCs w:val="18"/>
    </w:rPr>
  </w:style>
  <w:style w:type="paragraph" w:styleId="5">
    <w:name w:val="toc 5"/>
    <w:basedOn w:val="a"/>
    <w:next w:val="a"/>
    <w:uiPriority w:val="39"/>
    <w:unhideWhenUsed/>
    <w:rsid w:val="00235720"/>
    <w:pPr>
      <w:ind w:leftChars="800" w:left="1680"/>
    </w:pPr>
    <w:rPr>
      <w:rFonts w:ascii="Calibri" w:hAnsi="Calibri"/>
      <w:szCs w:val="22"/>
    </w:rPr>
  </w:style>
  <w:style w:type="paragraph" w:styleId="7">
    <w:name w:val="toc 7"/>
    <w:basedOn w:val="a"/>
    <w:next w:val="a"/>
    <w:uiPriority w:val="39"/>
    <w:unhideWhenUsed/>
    <w:rsid w:val="00235720"/>
    <w:pPr>
      <w:ind w:leftChars="1200" w:left="2520"/>
    </w:pPr>
    <w:rPr>
      <w:rFonts w:ascii="Calibri" w:hAnsi="Calibri"/>
      <w:szCs w:val="22"/>
    </w:rPr>
  </w:style>
  <w:style w:type="paragraph" w:styleId="ae">
    <w:name w:val="Normal (Web)"/>
    <w:basedOn w:val="a"/>
    <w:rsid w:val="00235720"/>
    <w:pPr>
      <w:widowControl/>
      <w:spacing w:before="100" w:beforeAutospacing="1" w:after="100" w:afterAutospacing="1"/>
      <w:jc w:val="left"/>
    </w:pPr>
    <w:rPr>
      <w:rFonts w:ascii="宋体" w:hAnsi="宋体" w:cs="宋体"/>
      <w:kern w:val="0"/>
      <w:sz w:val="24"/>
    </w:rPr>
  </w:style>
  <w:style w:type="paragraph" w:styleId="6">
    <w:name w:val="toc 6"/>
    <w:basedOn w:val="a"/>
    <w:next w:val="a"/>
    <w:uiPriority w:val="39"/>
    <w:unhideWhenUsed/>
    <w:rsid w:val="00235720"/>
    <w:pPr>
      <w:ind w:leftChars="1000" w:left="2100"/>
    </w:pPr>
    <w:rPr>
      <w:rFonts w:ascii="Calibri" w:hAnsi="Calibri"/>
      <w:szCs w:val="22"/>
    </w:rPr>
  </w:style>
  <w:style w:type="paragraph" w:styleId="a5">
    <w:name w:val="header"/>
    <w:basedOn w:val="a"/>
    <w:link w:val="Char0"/>
    <w:rsid w:val="00235720"/>
    <w:pPr>
      <w:pBdr>
        <w:bottom w:val="single" w:sz="6" w:space="1" w:color="auto"/>
      </w:pBdr>
      <w:tabs>
        <w:tab w:val="center" w:pos="4153"/>
        <w:tab w:val="right" w:pos="8306"/>
      </w:tabs>
      <w:snapToGrid w:val="0"/>
      <w:jc w:val="center"/>
    </w:pPr>
    <w:rPr>
      <w:rFonts w:asciiTheme="minorHAnsi" w:hAnsiTheme="minorHAnsi" w:cstheme="minorBidi"/>
      <w:sz w:val="18"/>
      <w:szCs w:val="18"/>
    </w:rPr>
  </w:style>
  <w:style w:type="character" w:customStyle="1" w:styleId="Char26">
    <w:name w:val="页眉 Char2"/>
    <w:basedOn w:val="a0"/>
    <w:link w:val="a5"/>
    <w:uiPriority w:val="99"/>
    <w:semiHidden/>
    <w:rsid w:val="00235720"/>
    <w:rPr>
      <w:rFonts w:ascii="Times New Roman" w:eastAsia="宋体" w:hAnsi="Times New Roman" w:cs="Times New Roman"/>
      <w:sz w:val="18"/>
      <w:szCs w:val="18"/>
    </w:rPr>
  </w:style>
  <w:style w:type="paragraph" w:customStyle="1" w:styleId="Char7">
    <w:name w:val="Char"/>
    <w:basedOn w:val="a"/>
    <w:rsid w:val="00235720"/>
  </w:style>
  <w:style w:type="table" w:styleId="af">
    <w:name w:val="Table Grid"/>
    <w:basedOn w:val="a1"/>
    <w:uiPriority w:val="59"/>
    <w:rsid w:val="00235720"/>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3383</Words>
  <Characters>19288</Characters>
  <Application>Microsoft Office Word</Application>
  <DocSecurity>0</DocSecurity>
  <Lines>160</Lines>
  <Paragraphs>45</Paragraphs>
  <ScaleCrop>false</ScaleCrop>
  <Company>Sky123.Org</Company>
  <LinksUpToDate>false</LinksUpToDate>
  <CharactersWithSpaces>22626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ᤘശ欈ང쏀གྷ箨໇외གྷ㙄່훈ຓ</dc:creator>
  <cp:lastModifiedBy>ᤘശ欈ང쏀གྷ箨໇외གྷ㙄່훈ຓ</cp:lastModifiedBy>
  <cp:revision>1</cp:revision>
  <dcterms:created xsi:type="dcterms:W3CDTF">2020-01-02T06:29:00Z</dcterms:created>
  <dcterms:modified xsi:type="dcterms:W3CDTF">2020-01-02T06:32:00Z</dcterms:modified>
</cp:coreProperties>
</file>